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AC" w:rsidRPr="002A29AC" w:rsidRDefault="002A29AC" w:rsidP="00727D72">
      <w:pPr>
        <w:ind w:firstLine="0"/>
        <w:jc w:val="center"/>
        <w:rPr>
          <w:rFonts w:ascii="Times New Roman" w:hAnsi="Times New Roman"/>
          <w:b/>
          <w:sz w:val="32"/>
          <w:szCs w:val="32"/>
        </w:rPr>
      </w:pPr>
      <w:r w:rsidRPr="002A29AC">
        <w:rPr>
          <w:rFonts w:ascii="Times New Roman" w:hAnsi="Times New Roman"/>
          <w:b/>
          <w:sz w:val="32"/>
          <w:szCs w:val="32"/>
        </w:rPr>
        <w:t>Р О С С И Й С К А Я    Ф Е Д Е Р А Ц И Я</w:t>
      </w:r>
    </w:p>
    <w:p w:rsidR="002A29AC" w:rsidRPr="002A29AC" w:rsidRDefault="002A29AC" w:rsidP="002A29AC">
      <w:pPr>
        <w:jc w:val="center"/>
        <w:rPr>
          <w:rFonts w:ascii="Times New Roman" w:hAnsi="Times New Roman"/>
          <w:b/>
          <w:sz w:val="32"/>
          <w:szCs w:val="32"/>
        </w:rPr>
      </w:pPr>
      <w:r w:rsidRPr="002A29AC">
        <w:rPr>
          <w:rFonts w:ascii="Times New Roman" w:hAnsi="Times New Roman"/>
          <w:b/>
          <w:sz w:val="32"/>
          <w:szCs w:val="32"/>
        </w:rPr>
        <w:t>Б Е Л Г О Р О Д С К А Я    О Б Л А С Т Ь</w:t>
      </w:r>
    </w:p>
    <w:p w:rsidR="002A29AC" w:rsidRPr="002A29AC" w:rsidRDefault="002A29AC" w:rsidP="002A29AC">
      <w:pPr>
        <w:jc w:val="center"/>
        <w:rPr>
          <w:rFonts w:ascii="Times New Roman" w:hAnsi="Times New Roman"/>
          <w:b/>
          <w:sz w:val="32"/>
          <w:szCs w:val="32"/>
        </w:rPr>
      </w:pPr>
      <w:r w:rsidRPr="002A29AC">
        <w:rPr>
          <w:rFonts w:ascii="Times New Roman" w:hAnsi="Times New Roman"/>
          <w:b/>
          <w:sz w:val="32"/>
          <w:szCs w:val="32"/>
        </w:rPr>
        <w:t>МУНИЦИПАЛЬНЫЙ РАЙОН «РАКИТЯНСКИЙ РАЙОН»</w:t>
      </w:r>
    </w:p>
    <w:p w:rsidR="002A29AC" w:rsidRPr="002A29AC" w:rsidRDefault="002A29AC" w:rsidP="002A29AC">
      <w:pPr>
        <w:jc w:val="center"/>
        <w:rPr>
          <w:rFonts w:ascii="Times New Roman" w:hAnsi="Times New Roman"/>
          <w:b/>
          <w:sz w:val="32"/>
          <w:szCs w:val="32"/>
        </w:rPr>
      </w:pPr>
      <w:r w:rsidRPr="002A29AC">
        <w:rPr>
          <w:rFonts w:ascii="Times New Roman" w:hAnsi="Times New Roman"/>
          <w:b/>
          <w:noProof/>
          <w:sz w:val="32"/>
          <w:szCs w:val="32"/>
        </w:rPr>
        <w:drawing>
          <wp:inline distT="0" distB="0" distL="0" distR="0">
            <wp:extent cx="488950" cy="574040"/>
            <wp:effectExtent l="19050" t="0" r="6350" b="0"/>
            <wp:docPr id="2"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8" cstate="print"/>
                    <a:srcRect/>
                    <a:stretch>
                      <a:fillRect/>
                    </a:stretch>
                  </pic:blipFill>
                  <pic:spPr bwMode="auto">
                    <a:xfrm>
                      <a:off x="0" y="0"/>
                      <a:ext cx="488950" cy="574040"/>
                    </a:xfrm>
                    <a:prstGeom prst="rect">
                      <a:avLst/>
                    </a:prstGeom>
                    <a:noFill/>
                    <a:ln w="9525">
                      <a:noFill/>
                      <a:miter lim="800000"/>
                      <a:headEnd/>
                      <a:tailEnd/>
                    </a:ln>
                  </pic:spPr>
                </pic:pic>
              </a:graphicData>
            </a:graphic>
          </wp:inline>
        </w:drawing>
      </w:r>
    </w:p>
    <w:p w:rsidR="002A29AC" w:rsidRPr="002A29AC" w:rsidRDefault="002A29AC" w:rsidP="002A29AC">
      <w:pPr>
        <w:jc w:val="center"/>
        <w:rPr>
          <w:rFonts w:ascii="Times New Roman" w:hAnsi="Times New Roman"/>
          <w:b/>
          <w:sz w:val="32"/>
          <w:szCs w:val="32"/>
        </w:rPr>
      </w:pPr>
      <w:r w:rsidRPr="002A29AC">
        <w:rPr>
          <w:rFonts w:ascii="Times New Roman" w:hAnsi="Times New Roman"/>
          <w:b/>
          <w:sz w:val="32"/>
          <w:szCs w:val="32"/>
        </w:rPr>
        <w:t>ЗЕМСКОЕ СОБРАНИЕ</w:t>
      </w:r>
    </w:p>
    <w:p w:rsidR="002A29AC" w:rsidRPr="002A29AC" w:rsidRDefault="002A29AC" w:rsidP="002A29AC">
      <w:pPr>
        <w:jc w:val="center"/>
        <w:rPr>
          <w:rFonts w:ascii="Times New Roman" w:hAnsi="Times New Roman"/>
          <w:b/>
          <w:sz w:val="32"/>
          <w:szCs w:val="32"/>
        </w:rPr>
      </w:pPr>
      <w:r w:rsidRPr="002A29AC">
        <w:rPr>
          <w:rFonts w:ascii="Times New Roman" w:hAnsi="Times New Roman"/>
          <w:b/>
          <w:sz w:val="32"/>
          <w:szCs w:val="32"/>
        </w:rPr>
        <w:t>СОЛДАТСКОГО СЕЛЬСКОГО ПОСЕЛЕНИЯ</w:t>
      </w:r>
    </w:p>
    <w:p w:rsidR="002A29AC" w:rsidRPr="002A29AC" w:rsidRDefault="002A29AC" w:rsidP="002A29AC">
      <w:pPr>
        <w:jc w:val="center"/>
        <w:rPr>
          <w:rFonts w:ascii="Times New Roman" w:hAnsi="Times New Roman"/>
          <w:sz w:val="32"/>
          <w:szCs w:val="32"/>
        </w:rPr>
      </w:pPr>
    </w:p>
    <w:p w:rsidR="002A29AC" w:rsidRPr="002A29AC" w:rsidRDefault="002A29AC" w:rsidP="002A29AC">
      <w:pPr>
        <w:jc w:val="center"/>
        <w:rPr>
          <w:rFonts w:ascii="Times New Roman" w:hAnsi="Times New Roman"/>
          <w:b/>
          <w:sz w:val="32"/>
          <w:szCs w:val="32"/>
        </w:rPr>
      </w:pPr>
      <w:r w:rsidRPr="002A29AC">
        <w:rPr>
          <w:rFonts w:ascii="Times New Roman" w:hAnsi="Times New Roman"/>
          <w:b/>
          <w:sz w:val="32"/>
          <w:szCs w:val="32"/>
        </w:rPr>
        <w:t xml:space="preserve">Р Е Ш Е Н И Е </w:t>
      </w:r>
    </w:p>
    <w:p w:rsidR="002A29AC" w:rsidRPr="00F474ED" w:rsidRDefault="002A29AC" w:rsidP="002A29AC">
      <w:pPr>
        <w:jc w:val="center"/>
        <w:rPr>
          <w:b/>
          <w:sz w:val="28"/>
          <w:szCs w:val="28"/>
        </w:rPr>
      </w:pPr>
    </w:p>
    <w:p w:rsidR="00483E34" w:rsidRPr="002A29AC" w:rsidRDefault="002A29AC" w:rsidP="00483E34">
      <w:pPr>
        <w:spacing w:after="32" w:line="266" w:lineRule="auto"/>
        <w:ind w:firstLine="0"/>
        <w:rPr>
          <w:rFonts w:ascii="Times New Roman" w:eastAsia="Arial" w:hAnsi="Times New Roman"/>
          <w:color w:val="000000"/>
          <w:sz w:val="28"/>
          <w:szCs w:val="28"/>
          <w:lang w:eastAsia="en-US"/>
        </w:rPr>
      </w:pPr>
      <w:r w:rsidRPr="002A29AC">
        <w:rPr>
          <w:rFonts w:ascii="Times New Roman" w:eastAsia="Arial" w:hAnsi="Times New Roman"/>
          <w:color w:val="000000"/>
          <w:sz w:val="28"/>
          <w:szCs w:val="28"/>
          <w:lang w:eastAsia="en-US"/>
        </w:rPr>
        <w:t xml:space="preserve"> </w:t>
      </w:r>
      <w:r w:rsidR="00483E34" w:rsidRPr="002A29AC">
        <w:rPr>
          <w:rFonts w:ascii="Times New Roman" w:eastAsia="Arial" w:hAnsi="Times New Roman"/>
          <w:color w:val="000000"/>
          <w:sz w:val="28"/>
          <w:szCs w:val="28"/>
          <w:lang w:eastAsia="en-US"/>
        </w:rPr>
        <w:t>«</w:t>
      </w:r>
      <w:r w:rsidR="001C6630">
        <w:rPr>
          <w:rFonts w:ascii="Times New Roman" w:eastAsia="Arial" w:hAnsi="Times New Roman"/>
          <w:color w:val="000000"/>
          <w:sz w:val="28"/>
          <w:szCs w:val="28"/>
          <w:lang w:eastAsia="en-US"/>
        </w:rPr>
        <w:t>30</w:t>
      </w:r>
      <w:r w:rsidR="00483E34" w:rsidRPr="002A29AC">
        <w:rPr>
          <w:rFonts w:ascii="Times New Roman" w:eastAsia="Arial" w:hAnsi="Times New Roman"/>
          <w:color w:val="000000"/>
          <w:sz w:val="28"/>
          <w:szCs w:val="28"/>
          <w:lang w:eastAsia="en-US"/>
        </w:rPr>
        <w:t>»</w:t>
      </w:r>
      <w:r w:rsidR="001C6630">
        <w:rPr>
          <w:rFonts w:ascii="Times New Roman" w:eastAsia="Arial" w:hAnsi="Times New Roman"/>
          <w:color w:val="000000"/>
          <w:sz w:val="28"/>
          <w:szCs w:val="28"/>
          <w:lang w:eastAsia="en-US"/>
        </w:rPr>
        <w:t xml:space="preserve"> апреля</w:t>
      </w:r>
      <w:r w:rsidR="00483E34" w:rsidRPr="002A29AC">
        <w:rPr>
          <w:rFonts w:ascii="Times New Roman" w:eastAsia="Arial" w:hAnsi="Times New Roman"/>
          <w:color w:val="000000"/>
          <w:sz w:val="28"/>
          <w:szCs w:val="28"/>
          <w:lang w:eastAsia="en-US"/>
        </w:rPr>
        <w:t xml:space="preserve"> 202</w:t>
      </w:r>
      <w:r w:rsidR="003B6DB2" w:rsidRPr="002A29AC">
        <w:rPr>
          <w:rFonts w:ascii="Times New Roman" w:eastAsia="Arial" w:hAnsi="Times New Roman"/>
          <w:color w:val="000000"/>
          <w:sz w:val="28"/>
          <w:szCs w:val="28"/>
          <w:lang w:eastAsia="en-US"/>
        </w:rPr>
        <w:t xml:space="preserve">5 года                </w:t>
      </w:r>
      <w:r w:rsidR="00483E34" w:rsidRPr="002A29AC">
        <w:rPr>
          <w:rFonts w:ascii="Times New Roman" w:eastAsia="Arial" w:hAnsi="Times New Roman"/>
          <w:color w:val="000000"/>
          <w:sz w:val="28"/>
          <w:szCs w:val="28"/>
          <w:lang w:eastAsia="en-US"/>
        </w:rPr>
        <w:t xml:space="preserve">                             </w:t>
      </w:r>
      <w:r w:rsidR="00727D72">
        <w:rPr>
          <w:rFonts w:ascii="Times New Roman" w:eastAsia="Arial" w:hAnsi="Times New Roman"/>
          <w:color w:val="000000"/>
          <w:sz w:val="28"/>
          <w:szCs w:val="28"/>
          <w:lang w:eastAsia="en-US"/>
        </w:rPr>
        <w:t xml:space="preserve">                            </w:t>
      </w:r>
      <w:r w:rsidR="001C6630">
        <w:rPr>
          <w:rFonts w:ascii="Times New Roman" w:eastAsia="Arial" w:hAnsi="Times New Roman"/>
          <w:color w:val="000000"/>
          <w:sz w:val="28"/>
          <w:szCs w:val="28"/>
          <w:lang w:eastAsia="en-US"/>
        </w:rPr>
        <w:t xml:space="preserve">       </w:t>
      </w:r>
      <w:r w:rsidR="00483E34" w:rsidRPr="002A29AC">
        <w:rPr>
          <w:rFonts w:ascii="Times New Roman" w:eastAsia="Arial" w:hAnsi="Times New Roman"/>
          <w:color w:val="000000"/>
          <w:sz w:val="28"/>
          <w:szCs w:val="28"/>
          <w:lang w:eastAsia="en-US"/>
        </w:rPr>
        <w:t>№</w:t>
      </w:r>
      <w:r w:rsidR="001C6630">
        <w:rPr>
          <w:rFonts w:ascii="Times New Roman" w:eastAsia="Arial" w:hAnsi="Times New Roman"/>
          <w:color w:val="000000"/>
          <w:sz w:val="28"/>
          <w:szCs w:val="28"/>
          <w:lang w:eastAsia="en-US"/>
        </w:rPr>
        <w:t xml:space="preserve"> 2</w:t>
      </w:r>
    </w:p>
    <w:p w:rsidR="00483E34" w:rsidRPr="003B6DB2" w:rsidRDefault="00483E34" w:rsidP="00483E34">
      <w:pPr>
        <w:tabs>
          <w:tab w:val="left" w:pos="405"/>
          <w:tab w:val="center" w:pos="4960"/>
        </w:tabs>
        <w:autoSpaceDE w:val="0"/>
        <w:autoSpaceDN w:val="0"/>
        <w:adjustRightInd w:val="0"/>
        <w:ind w:firstLine="0"/>
        <w:jc w:val="left"/>
        <w:rPr>
          <w:rFonts w:ascii="Times New Roman" w:hAnsi="Times New Roman"/>
          <w:b/>
          <w:bCs/>
          <w:sz w:val="28"/>
          <w:szCs w:val="28"/>
        </w:rPr>
      </w:pPr>
    </w:p>
    <w:p w:rsidR="00483E34" w:rsidRDefault="00483E34" w:rsidP="00483E34">
      <w:pPr>
        <w:tabs>
          <w:tab w:val="left" w:pos="405"/>
          <w:tab w:val="center" w:pos="4960"/>
        </w:tabs>
        <w:autoSpaceDE w:val="0"/>
        <w:autoSpaceDN w:val="0"/>
        <w:adjustRightInd w:val="0"/>
        <w:ind w:firstLine="0"/>
        <w:jc w:val="left"/>
        <w:rPr>
          <w:rFonts w:ascii="Times New Roman" w:hAnsi="Times New Roman"/>
          <w:b/>
          <w:bCs/>
          <w:sz w:val="28"/>
          <w:szCs w:val="28"/>
        </w:rPr>
      </w:pPr>
    </w:p>
    <w:p w:rsidR="002A29AC" w:rsidRPr="003B6DB2" w:rsidRDefault="002A29AC" w:rsidP="00483E34">
      <w:pPr>
        <w:tabs>
          <w:tab w:val="left" w:pos="405"/>
          <w:tab w:val="center" w:pos="4960"/>
        </w:tabs>
        <w:autoSpaceDE w:val="0"/>
        <w:autoSpaceDN w:val="0"/>
        <w:adjustRightInd w:val="0"/>
        <w:ind w:firstLine="0"/>
        <w:jc w:val="left"/>
        <w:rPr>
          <w:rFonts w:ascii="Times New Roman" w:hAnsi="Times New Roman"/>
          <w:b/>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A29AC" w:rsidTr="002A29AC">
        <w:tc>
          <w:tcPr>
            <w:tcW w:w="4927" w:type="dxa"/>
          </w:tcPr>
          <w:p w:rsidR="002A29AC" w:rsidRPr="003B6DB2" w:rsidRDefault="002A29AC" w:rsidP="002A29AC">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 xml:space="preserve">Об утверждении «Положения о </w:t>
            </w:r>
          </w:p>
          <w:p w:rsidR="002A29AC" w:rsidRPr="003B6DB2" w:rsidRDefault="002A29AC" w:rsidP="002A29AC">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 xml:space="preserve">муниципальном контроле в сфере </w:t>
            </w:r>
          </w:p>
          <w:p w:rsidR="002A29AC" w:rsidRPr="002A29AC" w:rsidRDefault="002A29AC" w:rsidP="002A29AC">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 xml:space="preserve">благоустройства на территории </w:t>
            </w:r>
            <w:r>
              <w:rPr>
                <w:rFonts w:ascii="Times New Roman" w:hAnsi="Times New Roman"/>
                <w:b/>
                <w:sz w:val="28"/>
                <w:szCs w:val="28"/>
              </w:rPr>
              <w:t xml:space="preserve">Солдатского сельского </w:t>
            </w:r>
            <w:r w:rsidRPr="002A29AC">
              <w:rPr>
                <w:rFonts w:ascii="Times New Roman" w:eastAsia="Calibri" w:hAnsi="Times New Roman"/>
                <w:b/>
                <w:color w:val="000000"/>
                <w:sz w:val="28"/>
                <w:szCs w:val="28"/>
                <w:lang w:eastAsia="en-US"/>
              </w:rPr>
              <w:t>поселения</w:t>
            </w:r>
            <w:r w:rsidRPr="00A93FE9">
              <w:rPr>
                <w:rFonts w:ascii="Times New Roman" w:eastAsia="Calibri" w:hAnsi="Times New Roman"/>
                <w:b/>
                <w:color w:val="000000"/>
                <w:sz w:val="28"/>
                <w:szCs w:val="28"/>
                <w:highlight w:val="yellow"/>
                <w:lang w:eastAsia="en-US"/>
              </w:rPr>
              <w:t xml:space="preserve"> </w:t>
            </w:r>
            <w:r w:rsidRPr="003B6DB2">
              <w:rPr>
                <w:rFonts w:ascii="Times New Roman" w:hAnsi="Times New Roman"/>
                <w:b/>
                <w:sz w:val="28"/>
                <w:szCs w:val="28"/>
              </w:rPr>
              <w:t>муниципального</w:t>
            </w:r>
            <w:r>
              <w:rPr>
                <w:rFonts w:ascii="Times New Roman" w:hAnsi="Times New Roman"/>
                <w:b/>
                <w:sz w:val="28"/>
                <w:szCs w:val="28"/>
              </w:rPr>
              <w:t xml:space="preserve"> </w:t>
            </w:r>
            <w:r w:rsidRPr="003B6DB2">
              <w:rPr>
                <w:rFonts w:ascii="Times New Roman" w:hAnsi="Times New Roman"/>
                <w:b/>
                <w:sz w:val="28"/>
                <w:szCs w:val="28"/>
              </w:rPr>
              <w:t>района «Ракитянский район»</w:t>
            </w:r>
          </w:p>
        </w:tc>
        <w:tc>
          <w:tcPr>
            <w:tcW w:w="4927" w:type="dxa"/>
          </w:tcPr>
          <w:p w:rsidR="002A29AC" w:rsidRDefault="002A29AC" w:rsidP="00483E34">
            <w:pPr>
              <w:tabs>
                <w:tab w:val="left" w:pos="405"/>
                <w:tab w:val="center" w:pos="4960"/>
              </w:tabs>
              <w:autoSpaceDE w:val="0"/>
              <w:autoSpaceDN w:val="0"/>
              <w:adjustRightInd w:val="0"/>
              <w:ind w:firstLine="0"/>
              <w:jc w:val="left"/>
              <w:rPr>
                <w:rFonts w:ascii="Times New Roman" w:hAnsi="Times New Roman"/>
                <w:b/>
                <w:bCs/>
                <w:sz w:val="28"/>
                <w:szCs w:val="28"/>
              </w:rPr>
            </w:pPr>
          </w:p>
        </w:tc>
      </w:tr>
    </w:tbl>
    <w:p w:rsidR="002A29AC" w:rsidRDefault="00483E34" w:rsidP="00483E34">
      <w:pPr>
        <w:ind w:firstLine="709"/>
        <w:rPr>
          <w:rFonts w:ascii="Times New Roman" w:hAnsi="Times New Roman"/>
          <w:sz w:val="28"/>
          <w:szCs w:val="28"/>
        </w:rPr>
      </w:pPr>
      <w:r w:rsidRPr="003B6DB2">
        <w:rPr>
          <w:rFonts w:ascii="Times New Roman" w:hAnsi="Times New Roman"/>
          <w:sz w:val="28"/>
          <w:szCs w:val="28"/>
        </w:rPr>
        <w:tab/>
      </w:r>
    </w:p>
    <w:p w:rsidR="002A29AC" w:rsidRDefault="002A29AC" w:rsidP="00483E34">
      <w:pPr>
        <w:ind w:firstLine="709"/>
        <w:rPr>
          <w:rFonts w:ascii="Times New Roman" w:hAnsi="Times New Roman"/>
          <w:sz w:val="28"/>
          <w:szCs w:val="28"/>
        </w:rPr>
      </w:pPr>
    </w:p>
    <w:p w:rsidR="002A29AC" w:rsidRDefault="002A29AC" w:rsidP="00483E34">
      <w:pPr>
        <w:ind w:firstLine="709"/>
        <w:rPr>
          <w:rFonts w:ascii="Times New Roman" w:hAnsi="Times New Roman"/>
          <w:sz w:val="28"/>
          <w:szCs w:val="28"/>
        </w:rPr>
      </w:pPr>
    </w:p>
    <w:p w:rsidR="00483E34" w:rsidRPr="003B6DB2" w:rsidRDefault="00483E34" w:rsidP="00483E34">
      <w:pPr>
        <w:ind w:firstLine="709"/>
        <w:rPr>
          <w:rFonts w:ascii="Times New Roman" w:hAnsi="Times New Roman"/>
          <w:b/>
          <w:sz w:val="28"/>
          <w:szCs w:val="28"/>
        </w:rPr>
      </w:pPr>
      <w:r w:rsidRPr="003B6DB2">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31.07.2020г. №248-ФЗ «О государственном контроле (надзоре) и муниципальном контроле в Российской Федерации», Уставом </w:t>
      </w:r>
      <w:r w:rsidR="002A29AC">
        <w:rPr>
          <w:rFonts w:ascii="Times New Roman" w:hAnsi="Times New Roman"/>
          <w:sz w:val="28"/>
          <w:szCs w:val="28"/>
        </w:rPr>
        <w:t>Солдатского сельского</w:t>
      </w:r>
      <w:r w:rsidRPr="003B6DB2">
        <w:rPr>
          <w:rFonts w:ascii="Times New Roman" w:eastAsia="Arial" w:hAnsi="Times New Roman"/>
          <w:color w:val="000000"/>
          <w:sz w:val="28"/>
          <w:szCs w:val="28"/>
          <w:lang w:eastAsia="en-US"/>
        </w:rPr>
        <w:t xml:space="preserve"> поселения, </w:t>
      </w:r>
      <w:r w:rsidR="002A29AC">
        <w:rPr>
          <w:rFonts w:ascii="Times New Roman" w:eastAsia="Arial" w:hAnsi="Times New Roman"/>
          <w:color w:val="000000"/>
          <w:sz w:val="28"/>
          <w:szCs w:val="28"/>
          <w:lang w:eastAsia="en-US"/>
        </w:rPr>
        <w:t xml:space="preserve">земское собрание Солдатского сельского поселения         </w:t>
      </w:r>
      <w:r w:rsidRPr="003B6DB2">
        <w:rPr>
          <w:rFonts w:ascii="Times New Roman" w:eastAsia="Arial" w:hAnsi="Times New Roman"/>
          <w:color w:val="000000"/>
          <w:sz w:val="28"/>
          <w:szCs w:val="28"/>
          <w:lang w:eastAsia="en-US"/>
        </w:rPr>
        <w:t xml:space="preserve"> </w:t>
      </w:r>
      <w:r w:rsidRPr="003B6DB2">
        <w:rPr>
          <w:rFonts w:ascii="Times New Roman" w:hAnsi="Times New Roman"/>
          <w:b/>
          <w:sz w:val="28"/>
          <w:szCs w:val="28"/>
        </w:rPr>
        <w:t>р</w:t>
      </w:r>
      <w:r w:rsidR="00A93FE9">
        <w:rPr>
          <w:rFonts w:ascii="Times New Roman" w:hAnsi="Times New Roman"/>
          <w:b/>
          <w:sz w:val="28"/>
          <w:szCs w:val="28"/>
        </w:rPr>
        <w:t xml:space="preserve"> </w:t>
      </w:r>
      <w:r w:rsidRPr="003B6DB2">
        <w:rPr>
          <w:rFonts w:ascii="Times New Roman" w:hAnsi="Times New Roman"/>
          <w:b/>
          <w:sz w:val="28"/>
          <w:szCs w:val="28"/>
        </w:rPr>
        <w:t>е</w:t>
      </w:r>
      <w:r w:rsidR="00A93FE9">
        <w:rPr>
          <w:rFonts w:ascii="Times New Roman" w:hAnsi="Times New Roman"/>
          <w:b/>
          <w:sz w:val="28"/>
          <w:szCs w:val="28"/>
        </w:rPr>
        <w:t xml:space="preserve"> </w:t>
      </w:r>
      <w:r w:rsidRPr="003B6DB2">
        <w:rPr>
          <w:rFonts w:ascii="Times New Roman" w:hAnsi="Times New Roman"/>
          <w:b/>
          <w:sz w:val="28"/>
          <w:szCs w:val="28"/>
        </w:rPr>
        <w:t>ш</w:t>
      </w:r>
      <w:r w:rsidR="00A93FE9">
        <w:rPr>
          <w:rFonts w:ascii="Times New Roman" w:hAnsi="Times New Roman"/>
          <w:b/>
          <w:sz w:val="28"/>
          <w:szCs w:val="28"/>
        </w:rPr>
        <w:t xml:space="preserve"> </w:t>
      </w:r>
      <w:r w:rsidRPr="003B6DB2">
        <w:rPr>
          <w:rFonts w:ascii="Times New Roman" w:hAnsi="Times New Roman"/>
          <w:b/>
          <w:sz w:val="28"/>
          <w:szCs w:val="28"/>
        </w:rPr>
        <w:t>и</w:t>
      </w:r>
      <w:r w:rsidR="00A93FE9">
        <w:rPr>
          <w:rFonts w:ascii="Times New Roman" w:hAnsi="Times New Roman"/>
          <w:b/>
          <w:sz w:val="28"/>
          <w:szCs w:val="28"/>
        </w:rPr>
        <w:t xml:space="preserve"> </w:t>
      </w:r>
      <w:r w:rsidRPr="003B6DB2">
        <w:rPr>
          <w:rFonts w:ascii="Times New Roman" w:hAnsi="Times New Roman"/>
          <w:b/>
          <w:sz w:val="28"/>
          <w:szCs w:val="28"/>
        </w:rPr>
        <w:t>л</w:t>
      </w:r>
      <w:r w:rsidR="00A93FE9">
        <w:rPr>
          <w:rFonts w:ascii="Times New Roman" w:hAnsi="Times New Roman"/>
          <w:b/>
          <w:sz w:val="28"/>
          <w:szCs w:val="28"/>
        </w:rPr>
        <w:t xml:space="preserve"> </w:t>
      </w:r>
      <w:r w:rsidRPr="003B6DB2">
        <w:rPr>
          <w:rFonts w:ascii="Times New Roman" w:hAnsi="Times New Roman"/>
          <w:b/>
          <w:sz w:val="28"/>
          <w:szCs w:val="28"/>
        </w:rPr>
        <w:t>о:</w:t>
      </w:r>
    </w:p>
    <w:p w:rsidR="003B6DB2" w:rsidRDefault="00483E34" w:rsidP="003B6DB2">
      <w:pPr>
        <w:pStyle w:val="a5"/>
        <w:widowControl w:val="0"/>
        <w:numPr>
          <w:ilvl w:val="0"/>
          <w:numId w:val="8"/>
        </w:numPr>
        <w:autoSpaceDE w:val="0"/>
        <w:autoSpaceDN w:val="0"/>
        <w:adjustRightInd w:val="0"/>
        <w:ind w:left="0" w:firstLine="708"/>
        <w:rPr>
          <w:rFonts w:ascii="Times New Roman" w:hAnsi="Times New Roman"/>
          <w:sz w:val="28"/>
          <w:szCs w:val="28"/>
        </w:rPr>
      </w:pPr>
      <w:r w:rsidRPr="003B6DB2">
        <w:rPr>
          <w:rFonts w:ascii="Times New Roman" w:hAnsi="Times New Roman"/>
          <w:sz w:val="28"/>
          <w:szCs w:val="28"/>
        </w:rPr>
        <w:t>Утвердить</w:t>
      </w:r>
      <w:r w:rsidR="003B6DB2">
        <w:rPr>
          <w:rFonts w:ascii="Times New Roman" w:hAnsi="Times New Roman"/>
          <w:sz w:val="28"/>
          <w:szCs w:val="28"/>
        </w:rPr>
        <w:t>:</w:t>
      </w:r>
    </w:p>
    <w:p w:rsidR="00483E34" w:rsidRPr="003B6DB2" w:rsidRDefault="003B6DB2" w:rsidP="00A93FE9">
      <w:pPr>
        <w:pStyle w:val="a5"/>
        <w:widowControl w:val="0"/>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1.1 </w:t>
      </w:r>
      <w:r w:rsidR="00483E34" w:rsidRPr="003B6DB2">
        <w:rPr>
          <w:rFonts w:ascii="Times New Roman" w:hAnsi="Times New Roman"/>
          <w:sz w:val="28"/>
          <w:szCs w:val="28"/>
        </w:rPr>
        <w:t xml:space="preserve">Положение о муниципальном контроле в сфере благоустройства на территории </w:t>
      </w:r>
      <w:r w:rsidR="002A29AC" w:rsidRPr="002A29AC">
        <w:rPr>
          <w:rFonts w:ascii="Times New Roman" w:hAnsi="Times New Roman"/>
          <w:sz w:val="28"/>
          <w:szCs w:val="28"/>
        </w:rPr>
        <w:t xml:space="preserve">Солдатского сельского </w:t>
      </w:r>
      <w:r w:rsidR="002A29AC" w:rsidRPr="00387FB7">
        <w:rPr>
          <w:rFonts w:ascii="Times New Roman" w:eastAsia="Calibri" w:hAnsi="Times New Roman"/>
          <w:color w:val="000000"/>
          <w:sz w:val="28"/>
          <w:szCs w:val="28"/>
          <w:lang w:eastAsia="en-US"/>
        </w:rPr>
        <w:t xml:space="preserve">поселения </w:t>
      </w:r>
      <w:r w:rsidR="002A29AC" w:rsidRPr="00387FB7">
        <w:rPr>
          <w:rFonts w:ascii="Times New Roman" w:hAnsi="Times New Roman"/>
          <w:sz w:val="28"/>
          <w:szCs w:val="28"/>
        </w:rPr>
        <w:t>м</w:t>
      </w:r>
      <w:r w:rsidR="002A29AC" w:rsidRPr="002A29AC">
        <w:rPr>
          <w:rFonts w:ascii="Times New Roman" w:hAnsi="Times New Roman"/>
          <w:sz w:val="28"/>
          <w:szCs w:val="28"/>
        </w:rPr>
        <w:t>униципального района «Ракитянский район»</w:t>
      </w:r>
      <w:r>
        <w:rPr>
          <w:rFonts w:ascii="Times New Roman" w:hAnsi="Times New Roman"/>
          <w:sz w:val="28"/>
          <w:szCs w:val="28"/>
        </w:rPr>
        <w:t xml:space="preserve"> (приложение 1</w:t>
      </w:r>
      <w:r w:rsidR="00483E34" w:rsidRPr="003B6DB2">
        <w:rPr>
          <w:rFonts w:ascii="Times New Roman" w:hAnsi="Times New Roman"/>
          <w:sz w:val="28"/>
          <w:szCs w:val="28"/>
        </w:rPr>
        <w:t>).</w:t>
      </w:r>
    </w:p>
    <w:p w:rsidR="003B6DB2" w:rsidRDefault="00A93FE9" w:rsidP="00A93FE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1.2. </w:t>
      </w:r>
      <w:r w:rsidR="003B6DB2" w:rsidRPr="00A93FE9">
        <w:rPr>
          <w:rFonts w:ascii="Times New Roman" w:hAnsi="Times New Roman"/>
          <w:sz w:val="28"/>
          <w:szCs w:val="28"/>
        </w:rPr>
        <w:t>Ключевые показатели муниципального контроля в сфере благоустройства на территории</w:t>
      </w:r>
      <w:r w:rsidR="003B6DB2" w:rsidRPr="003B6DB2">
        <w:t xml:space="preserve"> </w:t>
      </w:r>
      <w:r w:rsidR="002A29AC" w:rsidRPr="002A29AC">
        <w:rPr>
          <w:rFonts w:ascii="Times New Roman" w:hAnsi="Times New Roman"/>
          <w:sz w:val="28"/>
          <w:szCs w:val="28"/>
        </w:rPr>
        <w:t xml:space="preserve">Солдатского сельского </w:t>
      </w:r>
      <w:r w:rsidR="002A29AC" w:rsidRPr="002A29AC">
        <w:rPr>
          <w:rFonts w:ascii="Times New Roman" w:eastAsia="Calibri" w:hAnsi="Times New Roman"/>
          <w:color w:val="000000"/>
          <w:sz w:val="28"/>
          <w:szCs w:val="28"/>
          <w:lang w:eastAsia="en-US"/>
        </w:rPr>
        <w:t>поселения</w:t>
      </w:r>
      <w:r w:rsidR="002A29AC" w:rsidRPr="002A29AC">
        <w:rPr>
          <w:rFonts w:ascii="Times New Roman" w:eastAsia="Calibri" w:hAnsi="Times New Roman"/>
          <w:color w:val="000000"/>
          <w:sz w:val="28"/>
          <w:szCs w:val="28"/>
          <w:highlight w:val="yellow"/>
          <w:lang w:eastAsia="en-US"/>
        </w:rPr>
        <w:t xml:space="preserve"> </w:t>
      </w:r>
      <w:r w:rsidR="002A29AC" w:rsidRPr="002A29AC">
        <w:rPr>
          <w:rFonts w:ascii="Times New Roman" w:hAnsi="Times New Roman"/>
          <w:sz w:val="28"/>
          <w:szCs w:val="28"/>
        </w:rPr>
        <w:t>муниципального района «Ракитянский район»</w:t>
      </w:r>
      <w:r w:rsidR="002A29AC">
        <w:rPr>
          <w:rFonts w:ascii="Times New Roman" w:hAnsi="Times New Roman"/>
          <w:sz w:val="28"/>
          <w:szCs w:val="28"/>
        </w:rPr>
        <w:t xml:space="preserve"> </w:t>
      </w:r>
      <w:r w:rsidR="003B6DB2" w:rsidRPr="00A93FE9">
        <w:rPr>
          <w:rFonts w:ascii="Times New Roman" w:hAnsi="Times New Roman"/>
          <w:sz w:val="28"/>
          <w:szCs w:val="28"/>
        </w:rPr>
        <w:t>(приложение 2).</w:t>
      </w:r>
    </w:p>
    <w:p w:rsidR="003B6DB2" w:rsidRDefault="00A93FE9" w:rsidP="00A93FE9">
      <w:pPr>
        <w:ind w:firstLine="709"/>
        <w:rPr>
          <w:rFonts w:ascii="Times New Roman" w:hAnsi="Times New Roman"/>
          <w:sz w:val="28"/>
          <w:szCs w:val="28"/>
        </w:rPr>
      </w:pPr>
      <w:r>
        <w:rPr>
          <w:rFonts w:ascii="Times New Roman" w:hAnsi="Times New Roman"/>
          <w:sz w:val="28"/>
          <w:szCs w:val="28"/>
        </w:rPr>
        <w:t xml:space="preserve">1.3. </w:t>
      </w:r>
      <w:r w:rsidR="003B6DB2" w:rsidRPr="00A93FE9">
        <w:rPr>
          <w:rFonts w:ascii="Times New Roman" w:hAnsi="Times New Roman"/>
          <w:sz w:val="28"/>
          <w:szCs w:val="28"/>
        </w:rPr>
        <w:t>Индикативные показатели муниципального контроля в сфере благоустройства на территории</w:t>
      </w:r>
      <w:r w:rsidR="003B6DB2" w:rsidRPr="003B6DB2">
        <w:t xml:space="preserve"> </w:t>
      </w:r>
      <w:r w:rsidR="002A29AC" w:rsidRPr="002A29AC">
        <w:rPr>
          <w:rFonts w:ascii="Times New Roman" w:hAnsi="Times New Roman"/>
          <w:sz w:val="28"/>
          <w:szCs w:val="28"/>
        </w:rPr>
        <w:t xml:space="preserve">Солдатского сельского </w:t>
      </w:r>
      <w:r w:rsidR="002A29AC" w:rsidRPr="002A29AC">
        <w:rPr>
          <w:rFonts w:ascii="Times New Roman" w:eastAsia="Calibri" w:hAnsi="Times New Roman"/>
          <w:color w:val="000000"/>
          <w:sz w:val="28"/>
          <w:szCs w:val="28"/>
          <w:lang w:eastAsia="en-US"/>
        </w:rPr>
        <w:t>поселения</w:t>
      </w:r>
      <w:r w:rsidR="002A29AC" w:rsidRPr="002A29AC">
        <w:rPr>
          <w:rFonts w:ascii="Times New Roman" w:eastAsia="Calibri" w:hAnsi="Times New Roman"/>
          <w:color w:val="000000"/>
          <w:sz w:val="28"/>
          <w:szCs w:val="28"/>
          <w:highlight w:val="yellow"/>
          <w:lang w:eastAsia="en-US"/>
        </w:rPr>
        <w:t xml:space="preserve"> </w:t>
      </w:r>
      <w:r w:rsidR="002A29AC" w:rsidRPr="002A29AC">
        <w:rPr>
          <w:rFonts w:ascii="Times New Roman" w:hAnsi="Times New Roman"/>
          <w:sz w:val="28"/>
          <w:szCs w:val="28"/>
        </w:rPr>
        <w:t>муниципального района «Ракитянский район»</w:t>
      </w:r>
      <w:r w:rsidR="002A29AC">
        <w:rPr>
          <w:rFonts w:ascii="Times New Roman" w:hAnsi="Times New Roman"/>
          <w:sz w:val="28"/>
          <w:szCs w:val="28"/>
        </w:rPr>
        <w:t xml:space="preserve"> </w:t>
      </w:r>
      <w:r w:rsidR="003B6DB2" w:rsidRPr="00A93FE9">
        <w:rPr>
          <w:rFonts w:ascii="Times New Roman" w:hAnsi="Times New Roman"/>
          <w:sz w:val="28"/>
          <w:szCs w:val="28"/>
        </w:rPr>
        <w:t>(приложение 3).</w:t>
      </w:r>
    </w:p>
    <w:p w:rsidR="003B6DB2" w:rsidRPr="00A93FE9" w:rsidRDefault="003B6DB2" w:rsidP="00A93FE9">
      <w:pPr>
        <w:pStyle w:val="a5"/>
        <w:widowControl w:val="0"/>
        <w:numPr>
          <w:ilvl w:val="1"/>
          <w:numId w:val="9"/>
        </w:numPr>
        <w:autoSpaceDE w:val="0"/>
        <w:autoSpaceDN w:val="0"/>
        <w:adjustRightInd w:val="0"/>
        <w:ind w:left="0" w:firstLine="709"/>
        <w:rPr>
          <w:rFonts w:ascii="Times New Roman" w:hAnsi="Times New Roman"/>
          <w:sz w:val="28"/>
          <w:szCs w:val="28"/>
        </w:rPr>
      </w:pPr>
      <w:r w:rsidRPr="00A93FE9">
        <w:rPr>
          <w:rFonts w:ascii="Times New Roman" w:hAnsi="Times New Roman"/>
          <w:sz w:val="28"/>
          <w:szCs w:val="28"/>
        </w:rPr>
        <w:t>Критерии отнесения объектов муниципального контроля в сфере благоустройства к определенной категории риска (приложение 4).</w:t>
      </w:r>
    </w:p>
    <w:p w:rsidR="003B6DB2" w:rsidRPr="00A93FE9" w:rsidRDefault="003B6DB2" w:rsidP="00A93FE9">
      <w:pPr>
        <w:pStyle w:val="a5"/>
        <w:widowControl w:val="0"/>
        <w:numPr>
          <w:ilvl w:val="1"/>
          <w:numId w:val="9"/>
        </w:numPr>
        <w:autoSpaceDE w:val="0"/>
        <w:autoSpaceDN w:val="0"/>
        <w:adjustRightInd w:val="0"/>
        <w:spacing w:after="0" w:line="240" w:lineRule="auto"/>
        <w:ind w:left="0" w:firstLine="709"/>
        <w:rPr>
          <w:rFonts w:ascii="Times New Roman" w:hAnsi="Times New Roman"/>
          <w:sz w:val="28"/>
          <w:szCs w:val="28"/>
        </w:rPr>
      </w:pPr>
      <w:r w:rsidRPr="003B6DB2">
        <w:rPr>
          <w:rFonts w:ascii="Times New Roman" w:hAnsi="Times New Roman"/>
          <w:sz w:val="28"/>
          <w:szCs w:val="28"/>
        </w:rPr>
        <w:t xml:space="preserve">Перечень индикаторов риска нарушения обязательных требований, </w:t>
      </w:r>
      <w:r w:rsidRPr="003B6DB2">
        <w:rPr>
          <w:rFonts w:ascii="Times New Roman" w:hAnsi="Times New Roman"/>
          <w:sz w:val="28"/>
          <w:szCs w:val="28"/>
        </w:rPr>
        <w:lastRenderedPageBreak/>
        <w:t>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r>
        <w:rPr>
          <w:rFonts w:ascii="Times New Roman" w:hAnsi="Times New Roman"/>
          <w:sz w:val="28"/>
          <w:szCs w:val="28"/>
        </w:rPr>
        <w:t xml:space="preserve"> (приложение 5).</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 xml:space="preserve">2. Опубликовать настоящее решение в сетевом издании «Наша жизнь 31» (https://zhizn31.ru) и разместить на официальном сайте органов местного самоуправления </w:t>
      </w:r>
      <w:r w:rsidR="002A29AC">
        <w:rPr>
          <w:rFonts w:ascii="Times New Roman" w:hAnsi="Times New Roman"/>
          <w:sz w:val="28"/>
          <w:szCs w:val="28"/>
        </w:rPr>
        <w:t>Солдатского сельского поселения</w:t>
      </w:r>
      <w:r w:rsidRPr="003B6DB2">
        <w:rPr>
          <w:rFonts w:ascii="Times New Roman" w:hAnsi="Times New Roman"/>
          <w:sz w:val="28"/>
          <w:szCs w:val="28"/>
        </w:rPr>
        <w:t xml:space="preserve"> в информационно-телекоммуникационной сети «Интернет» (</w:t>
      </w:r>
      <w:r w:rsidR="002A29AC" w:rsidRPr="002A29AC">
        <w:rPr>
          <w:rFonts w:ascii="Times New Roman" w:hAnsi="Times New Roman"/>
          <w:sz w:val="28"/>
          <w:szCs w:val="28"/>
        </w:rPr>
        <w:t>https://</w:t>
      </w:r>
      <w:r w:rsidR="002A29AC" w:rsidRPr="002A29AC">
        <w:rPr>
          <w:rFonts w:ascii="Times New Roman" w:hAnsi="Times New Roman"/>
          <w:color w:val="000000"/>
          <w:sz w:val="28"/>
          <w:szCs w:val="28"/>
          <w:lang w:val="en-US"/>
        </w:rPr>
        <w:t>soldatskoe</w:t>
      </w:r>
      <w:r w:rsidR="002A29AC" w:rsidRPr="002A29AC">
        <w:rPr>
          <w:rFonts w:ascii="Times New Roman" w:hAnsi="Times New Roman"/>
          <w:color w:val="000000"/>
          <w:sz w:val="28"/>
          <w:szCs w:val="28"/>
        </w:rPr>
        <w:t>-</w:t>
      </w:r>
      <w:r w:rsidR="002A29AC" w:rsidRPr="002A29AC">
        <w:rPr>
          <w:rFonts w:ascii="Times New Roman" w:hAnsi="Times New Roman"/>
          <w:color w:val="000000"/>
          <w:sz w:val="28"/>
          <w:szCs w:val="28"/>
          <w:lang w:val="en-US"/>
        </w:rPr>
        <w:t>r</w:t>
      </w:r>
      <w:r w:rsidR="002A29AC" w:rsidRPr="002A29AC">
        <w:rPr>
          <w:rFonts w:ascii="Times New Roman" w:hAnsi="Times New Roman"/>
          <w:color w:val="000000"/>
          <w:sz w:val="28"/>
          <w:szCs w:val="28"/>
        </w:rPr>
        <w:t>31.</w:t>
      </w:r>
      <w:r w:rsidR="002A29AC" w:rsidRPr="002A29AC">
        <w:rPr>
          <w:rFonts w:ascii="Times New Roman" w:hAnsi="Times New Roman"/>
          <w:color w:val="000000"/>
          <w:sz w:val="28"/>
          <w:szCs w:val="28"/>
          <w:lang w:val="en-US"/>
        </w:rPr>
        <w:t>gosweb</w:t>
      </w:r>
      <w:r w:rsidR="002A29AC" w:rsidRPr="002A29AC">
        <w:rPr>
          <w:rFonts w:ascii="Times New Roman" w:hAnsi="Times New Roman"/>
          <w:color w:val="000000"/>
          <w:sz w:val="28"/>
          <w:szCs w:val="28"/>
        </w:rPr>
        <w:t>.</w:t>
      </w:r>
      <w:r w:rsidR="002A29AC" w:rsidRPr="002A29AC">
        <w:rPr>
          <w:rFonts w:ascii="Times New Roman" w:hAnsi="Times New Roman"/>
          <w:color w:val="000000"/>
          <w:sz w:val="28"/>
          <w:szCs w:val="28"/>
          <w:lang w:val="en-US"/>
        </w:rPr>
        <w:t>gosuslugi</w:t>
      </w:r>
      <w:r w:rsidR="002A29AC" w:rsidRPr="002A29AC">
        <w:rPr>
          <w:rFonts w:ascii="Times New Roman" w:hAnsi="Times New Roman"/>
          <w:color w:val="000000"/>
          <w:sz w:val="28"/>
          <w:szCs w:val="28"/>
        </w:rPr>
        <w:t>.</w:t>
      </w:r>
      <w:r w:rsidR="002A29AC" w:rsidRPr="002A29AC">
        <w:rPr>
          <w:rFonts w:ascii="Times New Roman" w:hAnsi="Times New Roman"/>
          <w:color w:val="000000"/>
          <w:sz w:val="28"/>
          <w:szCs w:val="28"/>
          <w:lang w:val="en-US"/>
        </w:rPr>
        <w:t>ru</w:t>
      </w:r>
      <w:r w:rsidRPr="002A29AC">
        <w:rPr>
          <w:rFonts w:ascii="Times New Roman" w:hAnsi="Times New Roman"/>
          <w:sz w:val="28"/>
          <w:szCs w:val="28"/>
        </w:rPr>
        <w:t>)</w:t>
      </w:r>
      <w:r w:rsidRPr="003B6DB2">
        <w:rPr>
          <w:rFonts w:ascii="Times New Roman" w:hAnsi="Times New Roman"/>
          <w:sz w:val="28"/>
          <w:szCs w:val="28"/>
        </w:rPr>
        <w:t xml:space="preserve"> в порядке, предусмотренном Уставом </w:t>
      </w:r>
      <w:r w:rsidR="002A29AC">
        <w:rPr>
          <w:rFonts w:ascii="Times New Roman" w:hAnsi="Times New Roman"/>
          <w:sz w:val="28"/>
          <w:szCs w:val="28"/>
        </w:rPr>
        <w:t>Солдатского сельского</w:t>
      </w:r>
      <w:r w:rsidRPr="003B6DB2">
        <w:rPr>
          <w:rFonts w:ascii="Times New Roman" w:hAnsi="Times New Roman"/>
          <w:sz w:val="28"/>
          <w:szCs w:val="28"/>
        </w:rPr>
        <w:t xml:space="preserve"> поселения. </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3. Настоящее решение вступает в силу после дня его официального опубликования.</w:t>
      </w:r>
    </w:p>
    <w:p w:rsidR="00483E34" w:rsidRPr="00387FB7" w:rsidRDefault="00483E34" w:rsidP="00387FB7">
      <w:pPr>
        <w:widowControl w:val="0"/>
        <w:autoSpaceDE w:val="0"/>
        <w:autoSpaceDN w:val="0"/>
        <w:adjustRightInd w:val="0"/>
        <w:ind w:firstLine="708"/>
        <w:rPr>
          <w:rFonts w:ascii="Times New Roman" w:hAnsi="Times New Roman"/>
          <w:sz w:val="28"/>
          <w:szCs w:val="28"/>
        </w:rPr>
      </w:pPr>
      <w:r w:rsidRPr="003B6DB2">
        <w:rPr>
          <w:rFonts w:ascii="Times New Roman" w:hAnsi="Times New Roman"/>
          <w:sz w:val="28"/>
          <w:szCs w:val="28"/>
        </w:rPr>
        <w:t xml:space="preserve">4. Признать утратившим силу решение </w:t>
      </w:r>
      <w:r w:rsidR="002A29AC" w:rsidRPr="00387FB7">
        <w:rPr>
          <w:rFonts w:ascii="Times New Roman" w:hAnsi="Times New Roman"/>
          <w:sz w:val="28"/>
          <w:szCs w:val="28"/>
        </w:rPr>
        <w:t>земского</w:t>
      </w:r>
      <w:r w:rsidRPr="00387FB7">
        <w:rPr>
          <w:rFonts w:ascii="Times New Roman" w:hAnsi="Times New Roman"/>
          <w:sz w:val="28"/>
          <w:szCs w:val="28"/>
        </w:rPr>
        <w:t xml:space="preserve"> собрания </w:t>
      </w:r>
      <w:r w:rsidR="002A29AC" w:rsidRPr="00387FB7">
        <w:rPr>
          <w:rFonts w:ascii="Times New Roman" w:hAnsi="Times New Roman"/>
          <w:sz w:val="28"/>
          <w:szCs w:val="28"/>
        </w:rPr>
        <w:t>Солдатского сельского поселения</w:t>
      </w:r>
      <w:r w:rsidRPr="00387FB7">
        <w:rPr>
          <w:rFonts w:ascii="Times New Roman" w:hAnsi="Times New Roman"/>
          <w:sz w:val="28"/>
          <w:szCs w:val="28"/>
        </w:rPr>
        <w:t xml:space="preserve"> от 2</w:t>
      </w:r>
      <w:r w:rsidR="002A29AC" w:rsidRPr="00387FB7">
        <w:rPr>
          <w:rFonts w:ascii="Times New Roman" w:hAnsi="Times New Roman"/>
          <w:sz w:val="28"/>
          <w:szCs w:val="28"/>
        </w:rPr>
        <w:t>9</w:t>
      </w:r>
      <w:r w:rsidRPr="00387FB7">
        <w:rPr>
          <w:rFonts w:ascii="Times New Roman" w:hAnsi="Times New Roman"/>
          <w:sz w:val="28"/>
          <w:szCs w:val="28"/>
        </w:rPr>
        <w:t xml:space="preserve"> декабря 2021 года № </w:t>
      </w:r>
      <w:r w:rsidR="002A29AC" w:rsidRPr="00387FB7">
        <w:rPr>
          <w:rFonts w:ascii="Times New Roman" w:hAnsi="Times New Roman"/>
          <w:sz w:val="28"/>
          <w:szCs w:val="28"/>
        </w:rPr>
        <w:t>3</w:t>
      </w:r>
      <w:r w:rsidRPr="00387FB7">
        <w:rPr>
          <w:rFonts w:ascii="Times New Roman" w:hAnsi="Times New Roman"/>
          <w:sz w:val="28"/>
          <w:szCs w:val="28"/>
        </w:rPr>
        <w:t xml:space="preserve"> «</w:t>
      </w:r>
      <w:r w:rsidR="002A29AC" w:rsidRPr="00387FB7">
        <w:rPr>
          <w:rFonts w:ascii="Times New Roman" w:hAnsi="Times New Roman"/>
          <w:sz w:val="28"/>
          <w:szCs w:val="28"/>
        </w:rPr>
        <w:t>Об утверждении «Положения о  муниципальном контроле в сфере благоустройства в Солдатском сельском поселении муниципального района «Ракитянский район</w:t>
      </w:r>
      <w:r w:rsidRPr="00387FB7">
        <w:rPr>
          <w:rFonts w:ascii="Times New Roman" w:hAnsi="Times New Roman"/>
          <w:sz w:val="28"/>
          <w:szCs w:val="28"/>
        </w:rPr>
        <w:t>».</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5. Контроль за исполнением настоящего решения оставляю за собой.</w:t>
      </w:r>
    </w:p>
    <w:p w:rsidR="00483E34" w:rsidRDefault="00483E34" w:rsidP="00483E34">
      <w:pPr>
        <w:ind w:firstLine="0"/>
        <w:rPr>
          <w:rFonts w:ascii="Times New Roman" w:hAnsi="Times New Roman"/>
          <w:b/>
          <w:sz w:val="28"/>
          <w:szCs w:val="28"/>
        </w:rPr>
      </w:pPr>
    </w:p>
    <w:p w:rsidR="00387FB7" w:rsidRPr="003B6DB2" w:rsidRDefault="00387FB7" w:rsidP="00483E34">
      <w:pPr>
        <w:ind w:firstLine="0"/>
        <w:rPr>
          <w:rFonts w:ascii="Times New Roman" w:hAnsi="Times New Roman"/>
          <w:b/>
          <w:sz w:val="28"/>
          <w:szCs w:val="28"/>
        </w:rPr>
      </w:pPr>
    </w:p>
    <w:p w:rsidR="00483E34" w:rsidRPr="003B6DB2" w:rsidRDefault="00483E34" w:rsidP="00483E34">
      <w:pPr>
        <w:ind w:firstLine="0"/>
        <w:rPr>
          <w:rFonts w:ascii="Times New Roman" w:hAnsi="Times New Roman"/>
          <w:b/>
          <w:sz w:val="28"/>
          <w:szCs w:val="28"/>
        </w:rPr>
      </w:pPr>
    </w:p>
    <w:p w:rsidR="00A93FE9" w:rsidRDefault="00387FB7" w:rsidP="00387FB7">
      <w:pPr>
        <w:ind w:right="2" w:firstLine="0"/>
        <w:jc w:val="left"/>
        <w:rPr>
          <w:rFonts w:ascii="Times New Roman" w:hAnsi="Times New Roman"/>
          <w:b/>
          <w:sz w:val="28"/>
          <w:szCs w:val="28"/>
        </w:rPr>
      </w:pPr>
      <w:r>
        <w:rPr>
          <w:rFonts w:ascii="Times New Roman" w:hAnsi="Times New Roman"/>
          <w:b/>
          <w:sz w:val="28"/>
          <w:szCs w:val="28"/>
        </w:rPr>
        <w:t>Глава Солдатского</w:t>
      </w:r>
    </w:p>
    <w:p w:rsidR="00387FB7" w:rsidRDefault="00387FB7" w:rsidP="00387FB7">
      <w:pPr>
        <w:ind w:right="2" w:firstLine="0"/>
        <w:jc w:val="left"/>
        <w:rPr>
          <w:rFonts w:eastAsia="Arial" w:cs="Arial"/>
          <w:color w:val="000000"/>
          <w:lang w:eastAsia="en-US"/>
        </w:rPr>
      </w:pPr>
      <w:r>
        <w:rPr>
          <w:rFonts w:ascii="Times New Roman" w:hAnsi="Times New Roman"/>
          <w:b/>
          <w:sz w:val="28"/>
          <w:szCs w:val="28"/>
        </w:rPr>
        <w:t>сельского поселения                                                                       М.А.Черкашин</w:t>
      </w: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727D72" w:rsidRDefault="00727D72" w:rsidP="00483E34">
      <w:pPr>
        <w:ind w:right="2" w:firstLine="0"/>
        <w:jc w:val="center"/>
        <w:rPr>
          <w:rFonts w:eastAsia="Arial" w:cs="Arial"/>
          <w:color w:val="000000"/>
          <w:lang w:eastAsia="en-US"/>
        </w:rPr>
      </w:pPr>
    </w:p>
    <w:p w:rsidR="00A93FE9" w:rsidRPr="00483E34" w:rsidRDefault="00A93FE9" w:rsidP="00483E34">
      <w:pPr>
        <w:ind w:right="2" w:firstLine="0"/>
        <w:jc w:val="center"/>
        <w:rPr>
          <w:rFonts w:eastAsia="Arial" w:cs="Arial"/>
          <w:color w:val="000000"/>
          <w:lang w:eastAsia="en-US"/>
        </w:rPr>
      </w:pPr>
    </w:p>
    <w:p w:rsidR="006831FF" w:rsidRPr="00A93FE9" w:rsidRDefault="00483E34" w:rsidP="00483E34">
      <w:pPr>
        <w:ind w:firstLine="0"/>
        <w:jc w:val="center"/>
        <w:rPr>
          <w:rFonts w:ascii="Times New Roman" w:eastAsia="Arial" w:hAnsi="Times New Roman"/>
          <w:b/>
          <w:color w:val="000000"/>
          <w:sz w:val="26"/>
          <w:szCs w:val="26"/>
          <w:lang w:eastAsia="en-US"/>
        </w:rPr>
      </w:pPr>
      <w:r w:rsidRPr="00A93FE9">
        <w:rPr>
          <w:rFonts w:ascii="Times New Roman" w:eastAsia="Arial" w:hAnsi="Times New Roman"/>
          <w:b/>
          <w:color w:val="000000"/>
          <w:sz w:val="26"/>
          <w:szCs w:val="26"/>
          <w:lang w:eastAsia="en-US"/>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831FF" w:rsidTr="00727D72">
        <w:tc>
          <w:tcPr>
            <w:tcW w:w="4927" w:type="dxa"/>
          </w:tcPr>
          <w:p w:rsidR="006831FF" w:rsidRDefault="006831FF" w:rsidP="00483E34">
            <w:pPr>
              <w:ind w:firstLine="0"/>
              <w:jc w:val="center"/>
              <w:rPr>
                <w:rFonts w:ascii="Times New Roman" w:eastAsia="Arial" w:hAnsi="Times New Roman"/>
                <w:b/>
                <w:color w:val="000000"/>
                <w:sz w:val="26"/>
                <w:szCs w:val="26"/>
                <w:lang w:eastAsia="en-US"/>
              </w:rPr>
            </w:pPr>
          </w:p>
        </w:tc>
        <w:tc>
          <w:tcPr>
            <w:tcW w:w="4927" w:type="dxa"/>
          </w:tcPr>
          <w:p w:rsidR="006831FF" w:rsidRDefault="006831FF" w:rsidP="00475BD4">
            <w:pPr>
              <w:ind w:firstLine="35"/>
              <w:jc w:val="center"/>
              <w:rPr>
                <w:rFonts w:ascii="Times New Roman" w:hAnsi="Times New Roman"/>
                <w:b/>
                <w:sz w:val="28"/>
                <w:szCs w:val="28"/>
              </w:rPr>
            </w:pPr>
            <w:r w:rsidRPr="006831FF">
              <w:rPr>
                <w:rFonts w:ascii="Times New Roman" w:hAnsi="Times New Roman"/>
                <w:b/>
                <w:sz w:val="28"/>
                <w:szCs w:val="28"/>
              </w:rPr>
              <w:t>Приложение 1</w:t>
            </w:r>
          </w:p>
          <w:p w:rsidR="006831FF" w:rsidRPr="006831FF" w:rsidRDefault="006831FF" w:rsidP="00475BD4">
            <w:pPr>
              <w:ind w:firstLine="35"/>
              <w:jc w:val="center"/>
              <w:rPr>
                <w:rFonts w:ascii="Times New Roman" w:hAnsi="Times New Roman"/>
                <w:b/>
                <w:sz w:val="28"/>
                <w:szCs w:val="28"/>
              </w:rPr>
            </w:pPr>
            <w:r>
              <w:rPr>
                <w:rFonts w:ascii="Times New Roman" w:hAnsi="Times New Roman"/>
                <w:b/>
                <w:sz w:val="28"/>
                <w:szCs w:val="28"/>
              </w:rPr>
              <w:t>Утверждено</w:t>
            </w:r>
          </w:p>
          <w:p w:rsidR="006831FF" w:rsidRPr="006831FF" w:rsidRDefault="006831FF" w:rsidP="00475BD4">
            <w:pPr>
              <w:ind w:firstLine="0"/>
              <w:jc w:val="center"/>
              <w:rPr>
                <w:rFonts w:ascii="Times New Roman" w:hAnsi="Times New Roman"/>
                <w:b/>
                <w:sz w:val="28"/>
                <w:szCs w:val="28"/>
              </w:rPr>
            </w:pPr>
            <w:r w:rsidRPr="006831FF">
              <w:rPr>
                <w:rFonts w:ascii="Times New Roman" w:hAnsi="Times New Roman"/>
                <w:b/>
                <w:sz w:val="28"/>
                <w:szCs w:val="28"/>
              </w:rPr>
              <w:t>решени</w:t>
            </w:r>
            <w:r>
              <w:rPr>
                <w:rFonts w:ascii="Times New Roman" w:hAnsi="Times New Roman"/>
                <w:b/>
                <w:sz w:val="28"/>
                <w:szCs w:val="28"/>
              </w:rPr>
              <w:t>ем</w:t>
            </w:r>
            <w:r w:rsidRPr="006831FF">
              <w:rPr>
                <w:rFonts w:ascii="Times New Roman" w:hAnsi="Times New Roman"/>
                <w:b/>
                <w:sz w:val="28"/>
                <w:szCs w:val="28"/>
              </w:rPr>
              <w:t xml:space="preserve"> земского собрания</w:t>
            </w:r>
          </w:p>
          <w:p w:rsidR="006831FF" w:rsidRPr="006831FF" w:rsidRDefault="006831FF" w:rsidP="00475BD4">
            <w:pPr>
              <w:ind w:firstLine="0"/>
              <w:rPr>
                <w:rFonts w:ascii="Times New Roman" w:hAnsi="Times New Roman"/>
                <w:b/>
                <w:sz w:val="28"/>
                <w:szCs w:val="28"/>
              </w:rPr>
            </w:pPr>
            <w:r w:rsidRPr="006831FF">
              <w:rPr>
                <w:rFonts w:ascii="Times New Roman" w:hAnsi="Times New Roman"/>
                <w:b/>
                <w:sz w:val="28"/>
                <w:szCs w:val="28"/>
              </w:rPr>
              <w:t>Солдатского сельского  поселения</w:t>
            </w:r>
          </w:p>
          <w:p w:rsidR="006831FF" w:rsidRPr="006831FF" w:rsidRDefault="006831FF" w:rsidP="006831FF">
            <w:pPr>
              <w:jc w:val="center"/>
              <w:rPr>
                <w:rFonts w:ascii="Times New Roman" w:hAnsi="Times New Roman"/>
                <w:b/>
                <w:sz w:val="28"/>
                <w:szCs w:val="28"/>
              </w:rPr>
            </w:pPr>
            <w:r w:rsidRPr="006831FF">
              <w:rPr>
                <w:rFonts w:ascii="Times New Roman" w:hAnsi="Times New Roman"/>
                <w:b/>
                <w:sz w:val="28"/>
                <w:szCs w:val="28"/>
              </w:rPr>
              <w:t>от «</w:t>
            </w:r>
            <w:r w:rsidR="001C6630">
              <w:rPr>
                <w:rFonts w:ascii="Times New Roman" w:hAnsi="Times New Roman"/>
                <w:b/>
                <w:sz w:val="28"/>
                <w:szCs w:val="28"/>
              </w:rPr>
              <w:t>30</w:t>
            </w:r>
            <w:r w:rsidRPr="006831FF">
              <w:rPr>
                <w:rFonts w:ascii="Times New Roman" w:hAnsi="Times New Roman"/>
                <w:b/>
                <w:sz w:val="28"/>
                <w:szCs w:val="28"/>
              </w:rPr>
              <w:t>»</w:t>
            </w:r>
            <w:r w:rsidR="001C6630">
              <w:rPr>
                <w:rFonts w:ascii="Times New Roman" w:hAnsi="Times New Roman"/>
                <w:b/>
                <w:sz w:val="28"/>
                <w:szCs w:val="28"/>
              </w:rPr>
              <w:t xml:space="preserve"> апреля</w:t>
            </w:r>
            <w:r w:rsidRPr="006831FF">
              <w:rPr>
                <w:rFonts w:ascii="Times New Roman" w:hAnsi="Times New Roman"/>
                <w:b/>
                <w:sz w:val="28"/>
                <w:szCs w:val="28"/>
              </w:rPr>
              <w:t xml:space="preserve"> 2025 г.</w:t>
            </w:r>
          </w:p>
          <w:p w:rsidR="006831FF" w:rsidRDefault="006831FF" w:rsidP="001C6630">
            <w:pPr>
              <w:ind w:firstLine="0"/>
              <w:jc w:val="center"/>
              <w:rPr>
                <w:rFonts w:ascii="Times New Roman" w:eastAsia="Arial" w:hAnsi="Times New Roman"/>
                <w:b/>
                <w:color w:val="000000"/>
                <w:sz w:val="26"/>
                <w:szCs w:val="26"/>
                <w:lang w:eastAsia="en-US"/>
              </w:rPr>
            </w:pPr>
            <w:r w:rsidRPr="006831FF">
              <w:rPr>
                <w:rFonts w:ascii="Times New Roman" w:hAnsi="Times New Roman"/>
                <w:b/>
                <w:sz w:val="28"/>
                <w:szCs w:val="28"/>
              </w:rPr>
              <w:t>№</w:t>
            </w:r>
            <w:r w:rsidR="001C6630">
              <w:rPr>
                <w:rFonts w:ascii="Times New Roman" w:hAnsi="Times New Roman"/>
                <w:b/>
                <w:sz w:val="28"/>
                <w:szCs w:val="28"/>
              </w:rPr>
              <w:t xml:space="preserve"> 2</w:t>
            </w:r>
          </w:p>
        </w:tc>
      </w:tr>
    </w:tbl>
    <w:p w:rsidR="00483E34" w:rsidRPr="00A93FE9" w:rsidRDefault="00483E34" w:rsidP="00483E34">
      <w:pPr>
        <w:ind w:firstLine="0"/>
        <w:jc w:val="center"/>
        <w:rPr>
          <w:rFonts w:ascii="Times New Roman" w:eastAsia="Arial" w:hAnsi="Times New Roman"/>
          <w:b/>
          <w:color w:val="000000"/>
          <w:sz w:val="26"/>
          <w:szCs w:val="26"/>
          <w:lang w:eastAsia="en-US"/>
        </w:rPr>
      </w:pPr>
      <w:r w:rsidRPr="00A93FE9">
        <w:rPr>
          <w:rFonts w:ascii="Times New Roman" w:eastAsia="Arial" w:hAnsi="Times New Roman"/>
          <w:b/>
          <w:color w:val="000000"/>
          <w:sz w:val="26"/>
          <w:szCs w:val="26"/>
          <w:lang w:eastAsia="en-US"/>
        </w:rPr>
        <w:t xml:space="preserve">         </w:t>
      </w:r>
    </w:p>
    <w:p w:rsidR="0099362B" w:rsidRPr="00B868F4" w:rsidRDefault="0099362B" w:rsidP="00483E34">
      <w:pPr>
        <w:ind w:firstLine="0"/>
        <w:rPr>
          <w:rFonts w:ascii="Times New Roman" w:hAnsi="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483E34" w:rsidRDefault="0099362B" w:rsidP="00EE61B6">
      <w:pPr>
        <w:ind w:firstLine="709"/>
        <w:jc w:val="center"/>
        <w:rPr>
          <w:rFonts w:ascii="Times New Roman" w:hAnsi="Times New Roman"/>
          <w:b/>
          <w:sz w:val="28"/>
          <w:szCs w:val="28"/>
        </w:rPr>
      </w:pPr>
      <w:r w:rsidRPr="00483E34">
        <w:rPr>
          <w:rFonts w:ascii="Times New Roman" w:hAnsi="Times New Roman"/>
          <w:b/>
          <w:sz w:val="28"/>
          <w:szCs w:val="28"/>
        </w:rPr>
        <w:t xml:space="preserve">Положение </w:t>
      </w:r>
    </w:p>
    <w:p w:rsidR="0099362B" w:rsidRPr="00483E34" w:rsidRDefault="0099362B" w:rsidP="00483E34">
      <w:pPr>
        <w:shd w:val="clear" w:color="auto" w:fill="FFFFFF"/>
        <w:ind w:firstLine="709"/>
        <w:jc w:val="center"/>
        <w:rPr>
          <w:rFonts w:ascii="Times New Roman" w:hAnsi="Times New Roman"/>
          <w:b/>
          <w:sz w:val="28"/>
          <w:szCs w:val="28"/>
        </w:rPr>
      </w:pPr>
      <w:r w:rsidRPr="00483E34">
        <w:rPr>
          <w:rFonts w:ascii="Times New Roman" w:hAnsi="Times New Roman"/>
          <w:b/>
          <w:sz w:val="28"/>
          <w:szCs w:val="28"/>
        </w:rPr>
        <w:t xml:space="preserve">о </w:t>
      </w:r>
      <w:r w:rsidR="006F1E13" w:rsidRPr="00483E34">
        <w:rPr>
          <w:rFonts w:ascii="Times New Roman" w:hAnsi="Times New Roman"/>
          <w:b/>
          <w:sz w:val="28"/>
          <w:szCs w:val="28"/>
        </w:rPr>
        <w:t xml:space="preserve">муниципальном контроле в сфере благоустройства </w:t>
      </w:r>
      <w:r w:rsidRPr="00483E34">
        <w:rPr>
          <w:rFonts w:ascii="Times New Roman" w:hAnsi="Times New Roman"/>
          <w:b/>
          <w:sz w:val="28"/>
          <w:szCs w:val="28"/>
        </w:rPr>
        <w:t xml:space="preserve">на территории </w:t>
      </w:r>
      <w:r w:rsidR="00475BD4" w:rsidRPr="00475BD4">
        <w:rPr>
          <w:rFonts w:ascii="Times New Roman" w:hAnsi="Times New Roman"/>
          <w:b/>
          <w:sz w:val="28"/>
          <w:szCs w:val="28"/>
        </w:rPr>
        <w:t xml:space="preserve">Солдатского сельского </w:t>
      </w:r>
      <w:r w:rsidR="00475BD4" w:rsidRPr="00475BD4">
        <w:rPr>
          <w:rFonts w:ascii="Times New Roman" w:eastAsia="Calibri" w:hAnsi="Times New Roman"/>
          <w:b/>
          <w:color w:val="000000"/>
          <w:sz w:val="28"/>
          <w:szCs w:val="28"/>
          <w:lang w:eastAsia="en-US"/>
        </w:rPr>
        <w:t>поселения</w:t>
      </w:r>
      <w:r w:rsidR="00475BD4" w:rsidRPr="00387FB7">
        <w:rPr>
          <w:rFonts w:ascii="Times New Roman" w:eastAsia="Calibri" w:hAnsi="Times New Roman"/>
          <w:color w:val="000000"/>
          <w:sz w:val="28"/>
          <w:szCs w:val="28"/>
          <w:lang w:eastAsia="en-US"/>
        </w:rPr>
        <w:t xml:space="preserve"> </w:t>
      </w:r>
      <w:r w:rsidR="00475BD4">
        <w:rPr>
          <w:rFonts w:ascii="Times New Roman" w:hAnsi="Times New Roman"/>
          <w:sz w:val="28"/>
          <w:szCs w:val="28"/>
        </w:rPr>
        <w:t xml:space="preserve"> </w:t>
      </w:r>
      <w:r w:rsidR="00483E34" w:rsidRPr="00483E34">
        <w:rPr>
          <w:rFonts w:ascii="Times New Roman" w:hAnsi="Times New Roman"/>
          <w:b/>
          <w:sz w:val="28"/>
          <w:szCs w:val="28"/>
        </w:rPr>
        <w:t>муниципального района «Ракитянский район»</w:t>
      </w:r>
    </w:p>
    <w:p w:rsidR="00483E34" w:rsidRPr="00483E34" w:rsidRDefault="00483E34" w:rsidP="00483E34">
      <w:pPr>
        <w:shd w:val="clear" w:color="auto" w:fill="FFFFFF"/>
        <w:ind w:firstLine="709"/>
        <w:jc w:val="center"/>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475BD4" w:rsidRPr="002A29AC">
        <w:rPr>
          <w:rFonts w:ascii="Times New Roman" w:hAnsi="Times New Roman"/>
          <w:sz w:val="28"/>
          <w:szCs w:val="28"/>
        </w:rPr>
        <w:t xml:space="preserve">Солдатского сельского </w:t>
      </w:r>
      <w:r w:rsidR="00475BD4" w:rsidRPr="00387FB7">
        <w:rPr>
          <w:rFonts w:ascii="Times New Roman" w:eastAsia="Calibri" w:hAnsi="Times New Roman"/>
          <w:color w:val="000000"/>
          <w:sz w:val="28"/>
          <w:szCs w:val="28"/>
          <w:lang w:eastAsia="en-US"/>
        </w:rPr>
        <w:t xml:space="preserve">поселения </w:t>
      </w:r>
      <w:r w:rsidR="00475BD4" w:rsidRPr="00387FB7">
        <w:rPr>
          <w:rFonts w:ascii="Times New Roman" w:hAnsi="Times New Roman"/>
          <w:sz w:val="28"/>
          <w:szCs w:val="28"/>
        </w:rPr>
        <w:t>м</w:t>
      </w:r>
      <w:r w:rsidR="00475BD4" w:rsidRPr="002A29AC">
        <w:rPr>
          <w:rFonts w:ascii="Times New Roman" w:hAnsi="Times New Roman"/>
          <w:sz w:val="28"/>
          <w:szCs w:val="28"/>
        </w:rPr>
        <w:t>униципального района «Ракитянский район»</w:t>
      </w:r>
      <w:r w:rsidR="00475BD4">
        <w:rPr>
          <w:rFonts w:ascii="Times New Roman" w:hAnsi="Times New Roman"/>
          <w:sz w:val="28"/>
          <w:szCs w:val="28"/>
        </w:rPr>
        <w:t xml:space="preserve">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 xml:space="preserve">соблюдение </w:t>
      </w:r>
      <w:r w:rsidR="00483E34" w:rsidRPr="00483E34">
        <w:rPr>
          <w:rFonts w:ascii="Times New Roman" w:eastAsiaTheme="minorHAnsi" w:hAnsi="Times New Roman"/>
          <w:sz w:val="28"/>
          <w:szCs w:val="28"/>
          <w:lang w:eastAsia="en-US"/>
        </w:rPr>
        <w:t xml:space="preserve">требований, установленных Правилами благоустройства </w:t>
      </w:r>
      <w:r w:rsidR="00483E34">
        <w:rPr>
          <w:rFonts w:ascii="Times New Roman" w:eastAsiaTheme="minorHAnsi" w:hAnsi="Times New Roman"/>
          <w:sz w:val="28"/>
          <w:szCs w:val="28"/>
          <w:lang w:eastAsia="en-US"/>
        </w:rPr>
        <w:t xml:space="preserve">на </w:t>
      </w:r>
      <w:r w:rsidR="00483E34" w:rsidRPr="00483E34">
        <w:rPr>
          <w:rFonts w:ascii="Times New Roman" w:eastAsiaTheme="minorHAnsi" w:hAnsi="Times New Roman"/>
          <w:sz w:val="28"/>
          <w:szCs w:val="28"/>
          <w:lang w:eastAsia="en-US"/>
        </w:rPr>
        <w:t>территории Ракитянского района</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w:t>
      </w:r>
      <w:r w:rsidR="00483E34">
        <w:rPr>
          <w:rFonts w:ascii="Times New Roman" w:eastAsiaTheme="minorHAnsi" w:hAnsi="Times New Roman"/>
          <w:sz w:val="28"/>
          <w:szCs w:val="28"/>
          <w:lang w:eastAsia="en-US"/>
        </w:rPr>
        <w:t>етствии с указанными правилами.</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483E34" w:rsidRDefault="0099362B" w:rsidP="00483E34">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99362B" w:rsidRPr="00B868F4" w:rsidRDefault="00483E34" w:rsidP="00483E3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1.5</w:t>
      </w:r>
      <w:r w:rsidR="0072045A">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w:t>
      </w:r>
      <w:r w:rsidR="00483E34" w:rsidRPr="00483E34">
        <w:rPr>
          <w:rFonts w:ascii="Times New Roman" w:hAnsi="Times New Roman"/>
          <w:sz w:val="28"/>
          <w:szCs w:val="28"/>
        </w:rPr>
        <w:t xml:space="preserve">Муниципальный контроль в сфере благоустройства осуществляется Администрацией </w:t>
      </w:r>
      <w:r w:rsidR="00475BD4">
        <w:rPr>
          <w:rFonts w:ascii="Times New Roman" w:hAnsi="Times New Roman"/>
          <w:sz w:val="28"/>
          <w:szCs w:val="28"/>
        </w:rPr>
        <w:t>Солдатского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О государственном контроле (надзоре) и </w:t>
      </w:r>
      <w:r w:rsidR="001F4849" w:rsidRPr="00B868F4">
        <w:rPr>
          <w:rFonts w:ascii="Times New Roman" w:eastAsiaTheme="minorHAnsi" w:hAnsi="Times New Roman"/>
          <w:sz w:val="28"/>
          <w:szCs w:val="28"/>
          <w:lang w:eastAsia="en-US"/>
        </w:rPr>
        <w:lastRenderedPageBreak/>
        <w:t>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w:t>
      </w:r>
      <w:r w:rsidR="00483E34">
        <w:rPr>
          <w:rFonts w:ascii="Times New Roman" w:eastAsiaTheme="minorHAnsi" w:hAnsi="Times New Roman"/>
          <w:sz w:val="28"/>
          <w:szCs w:val="28"/>
          <w:lang w:eastAsia="en-US"/>
        </w:rPr>
        <w:t xml:space="preserve"> органов местного самоуправления</w:t>
      </w:r>
      <w:r w:rsidRPr="00B868F4">
        <w:rPr>
          <w:rFonts w:ascii="Times New Roman" w:eastAsiaTheme="minorHAnsi" w:hAnsi="Times New Roman"/>
          <w:sz w:val="28"/>
          <w:szCs w:val="28"/>
          <w:lang w:eastAsia="en-US"/>
        </w:rPr>
        <w:t xml:space="preserve"> </w:t>
      </w:r>
      <w:r w:rsidR="00475BD4">
        <w:rPr>
          <w:rFonts w:ascii="Times New Roman" w:eastAsiaTheme="minorHAnsi" w:hAnsi="Times New Roman"/>
          <w:sz w:val="28"/>
          <w:szCs w:val="28"/>
          <w:lang w:eastAsia="en-US"/>
        </w:rPr>
        <w:t xml:space="preserve">Солдатского </w:t>
      </w:r>
      <w:r w:rsidR="00475BD4" w:rsidRPr="00475BD4">
        <w:rPr>
          <w:rFonts w:ascii="Times New Roman" w:eastAsiaTheme="minorHAnsi" w:hAnsi="Times New Roman"/>
          <w:sz w:val="28"/>
          <w:szCs w:val="28"/>
          <w:lang w:eastAsia="en-US"/>
        </w:rPr>
        <w:t xml:space="preserve">сельского </w:t>
      </w:r>
      <w:r w:rsidR="00483E34" w:rsidRPr="00475BD4">
        <w:rPr>
          <w:rFonts w:ascii="Times New Roman" w:eastAsiaTheme="minorHAnsi" w:hAnsi="Times New Roman"/>
          <w:sz w:val="28"/>
          <w:szCs w:val="28"/>
          <w:lang w:eastAsia="en-US"/>
        </w:rPr>
        <w:t xml:space="preserve">поселения </w:t>
      </w:r>
      <w:r w:rsidR="00483E34" w:rsidRPr="00483E3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w:t>
      </w:r>
      <w:r w:rsidRPr="00B868F4">
        <w:rPr>
          <w:rFonts w:ascii="Times New Roman" w:eastAsiaTheme="minorHAnsi" w:hAnsi="Times New Roman"/>
          <w:sz w:val="28"/>
          <w:szCs w:val="28"/>
          <w:lang w:eastAsia="en-US"/>
        </w:rPr>
        <w:lastRenderedPageBreak/>
        <w:t>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475BD4" w:rsidRDefault="00D42074" w:rsidP="00B868F4">
      <w:pPr>
        <w:pStyle w:val="ConsPlusNormal"/>
        <w:suppressAutoHyphens w:val="0"/>
        <w:ind w:firstLine="709"/>
        <w:jc w:val="center"/>
        <w:rPr>
          <w:rFonts w:ascii="Times New Roman" w:hAnsi="Times New Roman" w:cs="Times New Roman"/>
          <w:b/>
          <w:bCs/>
          <w:sz w:val="28"/>
          <w:szCs w:val="28"/>
        </w:rPr>
      </w:pPr>
      <w:r w:rsidRPr="00475BD4">
        <w:rPr>
          <w:rFonts w:ascii="Times New Roman" w:hAnsi="Times New Roman" w:cs="Times New Roman"/>
          <w:b/>
          <w:bCs/>
          <w:sz w:val="28"/>
          <w:szCs w:val="28"/>
        </w:rPr>
        <w:t>4</w:t>
      </w:r>
      <w:r w:rsidR="0099362B" w:rsidRPr="00475BD4">
        <w:rPr>
          <w:rFonts w:ascii="Times New Roman" w:hAnsi="Times New Roman" w:cs="Times New Roman"/>
          <w:b/>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 xml:space="preserve">могут проводиться </w:t>
      </w:r>
      <w:r w:rsidR="0099362B" w:rsidRPr="00B868F4">
        <w:rPr>
          <w:rFonts w:ascii="Times New Roman" w:hAnsi="Times New Roman" w:cs="Times New Roman"/>
          <w:sz w:val="28"/>
          <w:szCs w:val="28"/>
        </w:rPr>
        <w:lastRenderedPageBreak/>
        <w:t>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w:t>
      </w:r>
      <w:r w:rsidRPr="00B868F4">
        <w:rPr>
          <w:rFonts w:ascii="Times New Roman" w:hAnsi="Times New Roman"/>
          <w:sz w:val="28"/>
          <w:szCs w:val="28"/>
        </w:rPr>
        <w:lastRenderedPageBreak/>
        <w:t>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w:t>
      </w:r>
      <w:r w:rsidR="000C4114">
        <w:rPr>
          <w:rFonts w:ascii="Times New Roman" w:hAnsi="Times New Roman" w:cs="Times New Roman"/>
          <w:sz w:val="28"/>
          <w:szCs w:val="28"/>
        </w:rPr>
        <w:t xml:space="preserve"> лицу в случае наличия у админис</w:t>
      </w:r>
      <w:r w:rsidRPr="00B868F4">
        <w:rPr>
          <w:rFonts w:ascii="Times New Roman" w:hAnsi="Times New Roman" w:cs="Times New Roman"/>
          <w:sz w:val="28"/>
          <w:szCs w:val="28"/>
        </w:rPr>
        <w:t xml:space="preserve">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w:t>
      </w:r>
      <w:r w:rsidR="000C4114">
        <w:rPr>
          <w:rFonts w:ascii="Times New Roman" w:hAnsi="Times New Roman" w:cs="Times New Roman"/>
          <w:sz w:val="28"/>
          <w:szCs w:val="28"/>
        </w:rPr>
        <w:t>,</w:t>
      </w:r>
      <w:r w:rsidRPr="00B868F4">
        <w:rPr>
          <w:rFonts w:ascii="Times New Roman" w:hAnsi="Times New Roman" w:cs="Times New Roman"/>
          <w:sz w:val="28"/>
          <w:szCs w:val="28"/>
        </w:rPr>
        <w:t xml:space="preserve">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w:t>
      </w:r>
      <w:r w:rsidRPr="00B868F4">
        <w:rPr>
          <w:rFonts w:ascii="Times New Roman" w:hAnsi="Times New Roman" w:cs="Times New Roman"/>
          <w:sz w:val="28"/>
          <w:szCs w:val="28"/>
        </w:rPr>
        <w:lastRenderedPageBreak/>
        <w:t xml:space="preserve">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2"/>
      </w:r>
      <w:r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w:t>
      </w:r>
      <w:r w:rsidRPr="00B868F4">
        <w:rPr>
          <w:rFonts w:ascii="Times New Roman" w:eastAsiaTheme="minorHAnsi" w:hAnsi="Times New Roman"/>
          <w:sz w:val="28"/>
          <w:szCs w:val="28"/>
          <w:lang w:eastAsia="en-US"/>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75BD4" w:rsidRDefault="008D6F12" w:rsidP="00B868F4">
      <w:pPr>
        <w:pStyle w:val="ConsPlusNormal"/>
        <w:suppressAutoHyphens w:val="0"/>
        <w:ind w:firstLine="709"/>
        <w:jc w:val="center"/>
        <w:rPr>
          <w:rFonts w:ascii="Times New Roman" w:hAnsi="Times New Roman" w:cs="Times New Roman"/>
          <w:b/>
          <w:bCs/>
          <w:sz w:val="28"/>
          <w:szCs w:val="28"/>
        </w:rPr>
      </w:pPr>
      <w:r w:rsidRPr="00475BD4">
        <w:rPr>
          <w:rFonts w:ascii="Times New Roman" w:hAnsi="Times New Roman" w:cs="Times New Roman"/>
          <w:b/>
          <w:bCs/>
          <w:sz w:val="28"/>
          <w:szCs w:val="28"/>
        </w:rPr>
        <w:t>5</w:t>
      </w:r>
      <w:r w:rsidR="0099362B" w:rsidRPr="00475BD4">
        <w:rPr>
          <w:rFonts w:ascii="Times New Roman" w:hAnsi="Times New Roman" w:cs="Times New Roman"/>
          <w:b/>
          <w:bCs/>
          <w:sz w:val="28"/>
          <w:szCs w:val="28"/>
        </w:rPr>
        <w:t xml:space="preserve">. </w:t>
      </w:r>
      <w:r w:rsidR="000D6106" w:rsidRPr="00475BD4">
        <w:rPr>
          <w:rFonts w:ascii="Times New Roman" w:hAnsi="Times New Roman" w:cs="Times New Roman"/>
          <w:b/>
          <w:bCs/>
          <w:sz w:val="28"/>
          <w:szCs w:val="28"/>
        </w:rPr>
        <w:t>Порядок организации и о</w:t>
      </w:r>
      <w:r w:rsidR="0099362B" w:rsidRPr="00475BD4">
        <w:rPr>
          <w:rFonts w:ascii="Times New Roman" w:hAnsi="Times New Roman" w:cs="Times New Roman"/>
          <w:b/>
          <w:bCs/>
          <w:sz w:val="28"/>
          <w:szCs w:val="28"/>
        </w:rPr>
        <w:t>существлени</w:t>
      </w:r>
      <w:r w:rsidR="000D6106" w:rsidRPr="00475BD4">
        <w:rPr>
          <w:rFonts w:ascii="Times New Roman" w:hAnsi="Times New Roman" w:cs="Times New Roman"/>
          <w:b/>
          <w:bCs/>
          <w:sz w:val="28"/>
          <w:szCs w:val="28"/>
        </w:rPr>
        <w:t>я</w:t>
      </w:r>
      <w:r w:rsidR="0099362B" w:rsidRPr="00475BD4">
        <w:rPr>
          <w:rFonts w:ascii="Times New Roman" w:hAnsi="Times New Roman" w:cs="Times New Roman"/>
          <w:b/>
          <w:bCs/>
          <w:sz w:val="28"/>
          <w:szCs w:val="28"/>
        </w:rPr>
        <w:t xml:space="preserve"> контрольных мероприятий</w:t>
      </w:r>
    </w:p>
    <w:p w:rsidR="0099362B" w:rsidRPr="00475BD4" w:rsidRDefault="0099362B" w:rsidP="00B868F4">
      <w:pPr>
        <w:pStyle w:val="ConsPlusNormal"/>
        <w:suppressAutoHyphens w:val="0"/>
        <w:ind w:firstLine="709"/>
        <w:jc w:val="center"/>
        <w:rPr>
          <w:rFonts w:ascii="Times New Roman" w:hAnsi="Times New Roman" w:cs="Times New Roman"/>
          <w:b/>
          <w:sz w:val="28"/>
          <w:szCs w:val="28"/>
        </w:rPr>
      </w:pPr>
      <w:r w:rsidRPr="00475BD4">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0C411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w:t>
      </w:r>
      <w:r w:rsidR="009064AF" w:rsidRPr="009064AF">
        <w:rPr>
          <w:rFonts w:ascii="Times New Roman" w:eastAsiaTheme="minorHAnsi" w:hAnsi="Times New Roman"/>
          <w:sz w:val="28"/>
          <w:szCs w:val="28"/>
          <w:lang w:eastAsia="en-US"/>
        </w:rPr>
        <w:lastRenderedPageBreak/>
        <w:t xml:space="preserve">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xml:space="preserve">. </w:t>
      </w:r>
      <w:r w:rsidR="00A84188" w:rsidRPr="000C4114">
        <w:rPr>
          <w:rFonts w:ascii="Times New Roman" w:hAnsi="Times New Roman" w:cs="Times New Roman"/>
          <w:sz w:val="28"/>
          <w:szCs w:val="28"/>
        </w:rPr>
        <w:t>Р</w:t>
      </w:r>
      <w:r w:rsidR="00B72090" w:rsidRPr="000C4114">
        <w:rPr>
          <w:rFonts w:ascii="Times New Roman" w:hAnsi="Times New Roman" w:cs="Times New Roman"/>
          <w:sz w:val="28"/>
          <w:szCs w:val="28"/>
        </w:rPr>
        <w:t xml:space="preserve">ейдовый осмотр </w:t>
      </w:r>
      <w:r w:rsidR="00A84188" w:rsidRPr="000C4114">
        <w:rPr>
          <w:rFonts w:ascii="Times New Roman" w:hAnsi="Times New Roman" w:cs="Times New Roman"/>
          <w:sz w:val="28"/>
          <w:szCs w:val="28"/>
        </w:rPr>
        <w:t>проводится</w:t>
      </w:r>
      <w:r w:rsidR="00A84188" w:rsidRPr="00B868F4">
        <w:rPr>
          <w:rFonts w:ascii="Times New Roman" w:hAnsi="Times New Roman" w:cs="Times New Roman"/>
          <w:sz w:val="28"/>
          <w:szCs w:val="28"/>
        </w:rPr>
        <w:t xml:space="preserve">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w:t>
      </w:r>
      <w:r w:rsidR="000C4114">
        <w:rPr>
          <w:rFonts w:ascii="Times New Roman" w:hAnsi="Times New Roman" w:cs="Times New Roman"/>
          <w:sz w:val="28"/>
          <w:szCs w:val="28"/>
        </w:rPr>
        <w:t xml:space="preserve">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E82660" w:rsidRPr="009A473E" w:rsidRDefault="008D7320" w:rsidP="008D7320">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9A473E">
        <w:rPr>
          <w:rFonts w:ascii="Times New Roman" w:eastAsiaTheme="minorHAnsi" w:hAnsi="Times New Roman"/>
          <w:sz w:val="28"/>
          <w:szCs w:val="28"/>
          <w:lang w:eastAsia="en-US"/>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91B8A" w:rsidRPr="009A473E"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9A473E">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9A473E">
          <w:rPr>
            <w:rFonts w:ascii="Times New Roman" w:eastAsiaTheme="minorHAnsi" w:hAnsi="Times New Roman"/>
            <w:sz w:val="28"/>
            <w:szCs w:val="28"/>
            <w:lang w:eastAsia="en-US"/>
          </w:rPr>
          <w:t>пунктами 3</w:t>
        </w:r>
      </w:hyperlink>
      <w:r w:rsidRPr="009A473E">
        <w:rPr>
          <w:rFonts w:ascii="Times New Roman" w:eastAsiaTheme="minorHAnsi" w:hAnsi="Times New Roman"/>
          <w:sz w:val="28"/>
          <w:szCs w:val="28"/>
          <w:lang w:eastAsia="en-US"/>
        </w:rPr>
        <w:t xml:space="preserve">, </w:t>
      </w:r>
      <w:hyperlink r:id="rId29" w:history="1">
        <w:r w:rsidRPr="009A473E">
          <w:rPr>
            <w:rFonts w:ascii="Times New Roman" w:eastAsiaTheme="minorHAnsi" w:hAnsi="Times New Roman"/>
            <w:sz w:val="28"/>
            <w:szCs w:val="28"/>
            <w:lang w:eastAsia="en-US"/>
          </w:rPr>
          <w:t>4</w:t>
        </w:r>
      </w:hyperlink>
      <w:hyperlink r:id="rId30" w:history="1">
        <w:r w:rsidRPr="009A473E">
          <w:rPr>
            <w:rFonts w:ascii="Times New Roman" w:eastAsiaTheme="minorHAnsi" w:hAnsi="Times New Roman"/>
            <w:sz w:val="28"/>
            <w:szCs w:val="28"/>
            <w:lang w:eastAsia="en-US"/>
          </w:rPr>
          <w:t xml:space="preserve"> части 1 статьи 57</w:t>
        </w:r>
      </w:hyperlink>
      <w:r w:rsidRPr="009A473E">
        <w:rPr>
          <w:rFonts w:ascii="Times New Roman" w:eastAsiaTheme="minorHAnsi" w:hAnsi="Times New Roman"/>
          <w:sz w:val="28"/>
          <w:szCs w:val="28"/>
          <w:lang w:eastAsia="en-US"/>
        </w:rPr>
        <w:t xml:space="preserve"> Федерального закона № 248-ФЗ.</w:t>
      </w:r>
    </w:p>
    <w:p w:rsidR="001116DD" w:rsidRPr="009A473E"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9A473E">
        <w:rPr>
          <w:rFonts w:ascii="Times New Roman" w:hAnsi="Times New Roman" w:cs="Times New Roman"/>
          <w:sz w:val="28"/>
          <w:szCs w:val="28"/>
        </w:rPr>
        <w:t>5</w:t>
      </w:r>
      <w:r w:rsidR="00691B8A" w:rsidRPr="009A473E">
        <w:rPr>
          <w:rFonts w:ascii="Times New Roman" w:hAnsi="Times New Roman" w:cs="Times New Roman"/>
          <w:sz w:val="28"/>
          <w:szCs w:val="28"/>
        </w:rPr>
        <w:t>.</w:t>
      </w:r>
      <w:r w:rsidR="00153824" w:rsidRPr="009A473E">
        <w:rPr>
          <w:rFonts w:ascii="Times New Roman" w:hAnsi="Times New Roman" w:cs="Times New Roman"/>
          <w:sz w:val="28"/>
          <w:szCs w:val="28"/>
        </w:rPr>
        <w:t>9</w:t>
      </w:r>
      <w:r w:rsidR="00691B8A" w:rsidRPr="009A473E">
        <w:rPr>
          <w:rFonts w:ascii="Times New Roman" w:hAnsi="Times New Roman" w:cs="Times New Roman"/>
          <w:sz w:val="28"/>
          <w:szCs w:val="28"/>
        </w:rPr>
        <w:t xml:space="preserve">. Выездная </w:t>
      </w:r>
      <w:r w:rsidR="00B72090" w:rsidRPr="009A473E">
        <w:rPr>
          <w:rFonts w:ascii="Times New Roman" w:hAnsi="Times New Roman" w:cs="Times New Roman"/>
          <w:sz w:val="28"/>
          <w:szCs w:val="28"/>
        </w:rPr>
        <w:t xml:space="preserve">проверка </w:t>
      </w:r>
      <w:r w:rsidR="00691B8A" w:rsidRPr="009A473E">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00691B8A" w:rsidRPr="009A473E">
        <w:rPr>
          <w:rFonts w:ascii="Times New Roman" w:hAnsi="Times New Roman" w:cs="Times New Roman"/>
          <w:sz w:val="28"/>
          <w:szCs w:val="28"/>
        </w:rPr>
        <w:lastRenderedPageBreak/>
        <w:t>обособленных структурных подразделений</w:t>
      </w:r>
      <w:r w:rsidR="001116DD" w:rsidRPr="009A473E">
        <w:rPr>
          <w:rFonts w:ascii="Times New Roman" w:hAnsi="Times New Roman" w:cs="Times New Roman"/>
          <w:sz w:val="28"/>
          <w:szCs w:val="28"/>
        </w:rPr>
        <w:t>) либо объекта контроля</w:t>
      </w:r>
      <w:r w:rsidR="00691B8A" w:rsidRPr="009A473E">
        <w:rPr>
          <w:rFonts w:ascii="Times New Roman" w:hAnsi="Times New Roman" w:cs="Times New Roman"/>
          <w:sz w:val="28"/>
          <w:szCs w:val="28"/>
        </w:rPr>
        <w:t>.</w:t>
      </w:r>
      <w:r w:rsidR="001116DD" w:rsidRPr="009A473E">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9A473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9A473E">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9A473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9A473E">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9A473E">
        <w:rPr>
          <w:rFonts w:ascii="Times New Roman" w:eastAsiaTheme="minorHAnsi" w:hAnsi="Times New Roman"/>
          <w:sz w:val="28"/>
          <w:szCs w:val="28"/>
          <w:lang w:eastAsia="en-US"/>
        </w:rPr>
        <w:t>администрации</w:t>
      </w:r>
      <w:r w:rsidRPr="009A473E">
        <w:rPr>
          <w:rFonts w:ascii="Times New Roman" w:eastAsiaTheme="minorHAnsi" w:hAnsi="Times New Roman"/>
          <w:sz w:val="28"/>
          <w:szCs w:val="28"/>
          <w:lang w:eastAsia="en-US"/>
        </w:rPr>
        <w:t xml:space="preserve"> или в запрашиваемых </w:t>
      </w:r>
      <w:r w:rsidR="00975326" w:rsidRPr="009A473E">
        <w:rPr>
          <w:rFonts w:ascii="Times New Roman" w:eastAsiaTheme="minorHAnsi" w:hAnsi="Times New Roman"/>
          <w:sz w:val="28"/>
          <w:szCs w:val="28"/>
          <w:lang w:eastAsia="en-US"/>
        </w:rPr>
        <w:t>ею</w:t>
      </w:r>
      <w:r w:rsidRPr="009A473E">
        <w:rPr>
          <w:rFonts w:ascii="Times New Roman" w:eastAsiaTheme="minorHAnsi" w:hAnsi="Times New Roman"/>
          <w:sz w:val="28"/>
          <w:szCs w:val="28"/>
          <w:lang w:eastAsia="en-US"/>
        </w:rPr>
        <w:t xml:space="preserve"> документах и объяснениях контролируемого лица;</w:t>
      </w:r>
    </w:p>
    <w:p w:rsidR="001116DD" w:rsidRPr="009A473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9A473E">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9A473E">
          <w:rPr>
            <w:rFonts w:ascii="Times New Roman" w:eastAsiaTheme="minorHAnsi" w:hAnsi="Times New Roman"/>
            <w:sz w:val="28"/>
            <w:szCs w:val="28"/>
            <w:lang w:eastAsia="en-US"/>
          </w:rPr>
          <w:t>части 2</w:t>
        </w:r>
      </w:hyperlink>
      <w:r w:rsidRPr="009A473E">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A473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9A473E">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9A473E">
          <w:rPr>
            <w:rFonts w:ascii="Times New Roman" w:eastAsiaTheme="minorHAnsi" w:hAnsi="Times New Roman"/>
            <w:sz w:val="28"/>
            <w:szCs w:val="28"/>
            <w:lang w:eastAsia="en-US"/>
          </w:rPr>
          <w:t>пунктами 3</w:t>
        </w:r>
      </w:hyperlink>
      <w:r w:rsidRPr="009A473E">
        <w:rPr>
          <w:rFonts w:ascii="Times New Roman" w:eastAsiaTheme="minorHAnsi" w:hAnsi="Times New Roman"/>
          <w:sz w:val="28"/>
          <w:szCs w:val="28"/>
          <w:lang w:eastAsia="en-US"/>
        </w:rPr>
        <w:t xml:space="preserve">, </w:t>
      </w:r>
      <w:hyperlink r:id="rId33" w:history="1">
        <w:r w:rsidRPr="009A473E">
          <w:rPr>
            <w:rFonts w:ascii="Times New Roman" w:eastAsiaTheme="minorHAnsi" w:hAnsi="Times New Roman"/>
            <w:sz w:val="28"/>
            <w:szCs w:val="28"/>
            <w:lang w:eastAsia="en-US"/>
          </w:rPr>
          <w:t>4</w:t>
        </w:r>
      </w:hyperlink>
      <w:hyperlink r:id="rId34" w:history="1">
        <w:r w:rsidRPr="009A473E">
          <w:rPr>
            <w:rFonts w:ascii="Times New Roman" w:eastAsiaTheme="minorHAnsi" w:hAnsi="Times New Roman"/>
            <w:sz w:val="28"/>
            <w:szCs w:val="28"/>
            <w:lang w:eastAsia="en-US"/>
          </w:rPr>
          <w:t xml:space="preserve"> части 1</w:t>
        </w:r>
      </w:hyperlink>
      <w:r w:rsidRPr="009A473E">
        <w:rPr>
          <w:rFonts w:ascii="Times New Roman" w:eastAsiaTheme="minorHAnsi" w:hAnsi="Times New Roman"/>
          <w:sz w:val="28"/>
          <w:szCs w:val="28"/>
          <w:lang w:eastAsia="en-US"/>
        </w:rPr>
        <w:t xml:space="preserve"> </w:t>
      </w:r>
      <w:hyperlink r:id="rId35" w:history="1">
        <w:r w:rsidRPr="009A473E">
          <w:rPr>
            <w:rFonts w:ascii="Times New Roman" w:eastAsiaTheme="minorHAnsi" w:hAnsi="Times New Roman"/>
            <w:sz w:val="28"/>
            <w:szCs w:val="28"/>
            <w:lang w:eastAsia="en-US"/>
          </w:rPr>
          <w:t xml:space="preserve"> статьи 57</w:t>
        </w:r>
      </w:hyperlink>
      <w:r w:rsidRPr="009A473E">
        <w:rPr>
          <w:rFonts w:ascii="Times New Roman" w:eastAsiaTheme="minorHAnsi" w:hAnsi="Times New Roman"/>
          <w:sz w:val="28"/>
          <w:szCs w:val="28"/>
          <w:lang w:eastAsia="en-US"/>
        </w:rPr>
        <w:t xml:space="preserve"> и </w:t>
      </w:r>
      <w:hyperlink r:id="rId36" w:history="1">
        <w:r w:rsidRPr="009A473E">
          <w:rPr>
            <w:rFonts w:ascii="Times New Roman" w:eastAsiaTheme="minorHAnsi" w:hAnsi="Times New Roman"/>
            <w:sz w:val="28"/>
            <w:szCs w:val="28"/>
            <w:lang w:eastAsia="en-US"/>
          </w:rPr>
          <w:t>частью 12</w:t>
        </w:r>
      </w:hyperlink>
      <w:hyperlink r:id="rId37" w:history="1">
        <w:r w:rsidRPr="009A473E">
          <w:rPr>
            <w:rFonts w:ascii="Times New Roman" w:eastAsiaTheme="minorHAnsi" w:hAnsi="Times New Roman"/>
            <w:sz w:val="28"/>
            <w:szCs w:val="28"/>
            <w:lang w:eastAsia="en-US"/>
          </w:rPr>
          <w:t xml:space="preserve"> статьи 66</w:t>
        </w:r>
      </w:hyperlink>
      <w:r w:rsidRPr="009A473E">
        <w:rPr>
          <w:rFonts w:ascii="Times New Roman" w:eastAsiaTheme="minorHAnsi" w:hAnsi="Times New Roman"/>
          <w:sz w:val="28"/>
          <w:szCs w:val="28"/>
          <w:lang w:eastAsia="en-US"/>
        </w:rPr>
        <w:t xml:space="preserve"> Федерального закона</w:t>
      </w:r>
      <w:r w:rsidR="002671B4" w:rsidRPr="009A473E">
        <w:rPr>
          <w:rFonts w:ascii="Times New Roman" w:eastAsiaTheme="minorHAnsi" w:hAnsi="Times New Roman"/>
          <w:sz w:val="28"/>
          <w:szCs w:val="28"/>
          <w:lang w:eastAsia="en-US"/>
        </w:rPr>
        <w:t xml:space="preserve"> № 248-ФЗ</w:t>
      </w:r>
      <w:r w:rsidRPr="009A473E">
        <w:rPr>
          <w:rFonts w:ascii="Times New Roman" w:eastAsiaTheme="minorHAnsi" w:hAnsi="Times New Roman"/>
          <w:sz w:val="28"/>
          <w:szCs w:val="28"/>
          <w:lang w:eastAsia="en-US"/>
        </w:rPr>
        <w:t>.</w:t>
      </w:r>
    </w:p>
    <w:p w:rsidR="008D7320" w:rsidRPr="009A473E" w:rsidRDefault="008D7320" w:rsidP="008D7320">
      <w:pPr>
        <w:tabs>
          <w:tab w:val="left" w:pos="1134"/>
        </w:tabs>
        <w:autoSpaceDE w:val="0"/>
        <w:autoSpaceDN w:val="0"/>
        <w:adjustRightInd w:val="0"/>
        <w:rPr>
          <w:rFonts w:ascii="Times New Roman" w:eastAsiaTheme="minorHAnsi" w:hAnsi="Times New Roman"/>
          <w:sz w:val="28"/>
          <w:szCs w:val="28"/>
          <w:lang w:eastAsia="en-US"/>
        </w:rPr>
      </w:pPr>
      <w:r w:rsidRPr="009A473E">
        <w:rPr>
          <w:rFonts w:ascii="Times New Roman" w:eastAsiaTheme="minorHAnsi" w:hAnsi="Times New Roman"/>
          <w:sz w:val="28"/>
          <w:szCs w:val="28"/>
          <w:lang w:eastAsia="en-US"/>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2" w:name="Par2"/>
      <w:bookmarkEnd w:id="2"/>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C4114">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w:t>
      </w:r>
      <w:r w:rsidR="000C4114">
        <w:rPr>
          <w:rFonts w:ascii="Times New Roman" w:eastAsiaTheme="minorHAnsi" w:hAnsi="Times New Roman"/>
          <w:sz w:val="28"/>
          <w:szCs w:val="28"/>
          <w:lang w:eastAsia="en-US"/>
        </w:rPr>
        <w:t>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000C4114">
        <w:rPr>
          <w:rFonts w:ascii="Times New Roman" w:eastAsiaTheme="minorHAnsi" w:hAnsi="Times New Roman"/>
          <w:sz w:val="28"/>
          <w:szCs w:val="28"/>
          <w:lang w:eastAsia="en-US"/>
        </w:rPr>
        <w:t xml:space="preserve"> от 28 марта 1998 года №</w:t>
      </w:r>
      <w:r w:rsidRPr="00B868F4">
        <w:rPr>
          <w:rFonts w:ascii="Times New Roman" w:eastAsiaTheme="minorHAnsi" w:hAnsi="Times New Roman"/>
          <w:sz w:val="28"/>
          <w:szCs w:val="28"/>
          <w:lang w:eastAsia="en-US"/>
        </w:rPr>
        <w:t xml:space="preserve">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475BD4"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75BD4">
        <w:rPr>
          <w:rFonts w:ascii="Times New Roman" w:eastAsiaTheme="minorHAnsi" w:hAnsi="Times New Roman"/>
          <w:b/>
          <w:sz w:val="28"/>
          <w:szCs w:val="28"/>
          <w:lang w:eastAsia="en-US"/>
        </w:rPr>
        <w:t>6</w:t>
      </w:r>
      <w:r w:rsidR="00A6349F" w:rsidRPr="00475BD4">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w:t>
      </w:r>
      <w:r w:rsidR="002D3C35" w:rsidRPr="00B868F4">
        <w:rPr>
          <w:rFonts w:ascii="Times New Roman" w:eastAsiaTheme="minorHAnsi" w:hAnsi="Times New Roman"/>
          <w:sz w:val="28"/>
          <w:szCs w:val="28"/>
          <w:lang w:eastAsia="en-US"/>
        </w:rPr>
        <w:lastRenderedPageBreak/>
        <w:t>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sidRPr="00475BD4">
        <w:rPr>
          <w:rFonts w:ascii="Times New Roman" w:eastAsiaTheme="minorHAnsi" w:hAnsi="Times New Roman"/>
          <w:b/>
          <w:sz w:val="28"/>
          <w:szCs w:val="28"/>
          <w:lang w:eastAsia="en-US"/>
        </w:rPr>
        <w:t>7</w:t>
      </w:r>
      <w:r w:rsidR="00255ABC" w:rsidRPr="00475BD4">
        <w:rPr>
          <w:rFonts w:ascii="Times New Roman" w:eastAsiaTheme="minorHAnsi" w:hAnsi="Times New Roman"/>
          <w:b/>
          <w:sz w:val="28"/>
          <w:szCs w:val="28"/>
          <w:lang w:eastAsia="en-US"/>
        </w:rPr>
        <w:t>. Меры, принимаемые по результатам контрольных мероприятий</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3C3E41">
        <w:rPr>
          <w:rFonts w:ascii="Times New Roman" w:hAnsi="Times New Roman" w:cs="Times New Roman"/>
          <w:color w:val="000000" w:themeColor="text1"/>
          <w:sz w:val="28"/>
          <w:szCs w:val="28"/>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5C543A" w:rsidRPr="000C4114">
        <w:rPr>
          <w:rFonts w:ascii="Times New Roman" w:eastAsiaTheme="minorHAnsi" w:hAnsi="Times New Roman"/>
          <w:color w:val="000000" w:themeColor="text1"/>
          <w:sz w:val="28"/>
          <w:szCs w:val="28"/>
          <w:lang w:eastAsia="en-US"/>
        </w:rPr>
        <w:t xml:space="preserve">предусмотрена </w:t>
      </w:r>
      <w:hyperlink r:id="rId43" w:history="1">
        <w:r w:rsidR="005C543A" w:rsidRPr="000C4114">
          <w:rPr>
            <w:rStyle w:val="a3"/>
            <w:rFonts w:ascii="Times New Roman" w:eastAsiaTheme="minorHAnsi" w:hAnsi="Times New Roman"/>
            <w:color w:val="000000" w:themeColor="text1"/>
            <w:sz w:val="28"/>
            <w:szCs w:val="28"/>
            <w:lang w:eastAsia="en-US"/>
          </w:rPr>
          <w:t>частью 1 статьи 19.4</w:t>
        </w:r>
      </w:hyperlink>
      <w:r w:rsidR="005C543A" w:rsidRPr="000C4114">
        <w:rPr>
          <w:rFonts w:ascii="Times New Roman" w:eastAsiaTheme="minorHAnsi" w:hAnsi="Times New Roman"/>
          <w:color w:val="000000" w:themeColor="text1"/>
          <w:sz w:val="28"/>
          <w:szCs w:val="28"/>
          <w:lang w:eastAsia="en-US"/>
        </w:rPr>
        <w:t xml:space="preserve">, </w:t>
      </w:r>
      <w:hyperlink r:id="rId44" w:history="1">
        <w:r w:rsidR="005C543A" w:rsidRPr="000C4114">
          <w:rPr>
            <w:rStyle w:val="a3"/>
            <w:rFonts w:ascii="Times New Roman" w:eastAsiaTheme="minorHAnsi" w:hAnsi="Times New Roman"/>
            <w:color w:val="000000" w:themeColor="text1"/>
            <w:sz w:val="28"/>
            <w:szCs w:val="28"/>
            <w:lang w:eastAsia="en-US"/>
          </w:rPr>
          <w:t>статьей 19.4.1</w:t>
        </w:r>
      </w:hyperlink>
      <w:r w:rsidR="005C543A" w:rsidRPr="000C4114">
        <w:rPr>
          <w:rFonts w:ascii="Times New Roman" w:eastAsiaTheme="minorHAnsi" w:hAnsi="Times New Roman"/>
          <w:color w:val="000000" w:themeColor="text1"/>
          <w:sz w:val="28"/>
          <w:szCs w:val="28"/>
          <w:lang w:eastAsia="en-US"/>
        </w:rPr>
        <w:t xml:space="preserve">, </w:t>
      </w:r>
      <w:hyperlink r:id="rId45" w:history="1">
        <w:r w:rsidR="005C543A" w:rsidRPr="000C4114">
          <w:rPr>
            <w:rStyle w:val="a3"/>
            <w:rFonts w:ascii="Times New Roman" w:eastAsiaTheme="minorHAnsi" w:hAnsi="Times New Roman"/>
            <w:color w:val="000000" w:themeColor="text1"/>
            <w:sz w:val="28"/>
            <w:szCs w:val="28"/>
            <w:lang w:eastAsia="en-US"/>
          </w:rPr>
          <w:t>частью 1</w:t>
        </w:r>
      </w:hyperlink>
      <w:r w:rsidR="005C543A" w:rsidRPr="000C4114">
        <w:rPr>
          <w:rFonts w:ascii="Times New Roman" w:eastAsiaTheme="minorHAnsi" w:hAnsi="Times New Roman"/>
          <w:color w:val="000000" w:themeColor="text1"/>
          <w:sz w:val="28"/>
          <w:szCs w:val="28"/>
          <w:lang w:eastAsia="en-US"/>
        </w:rPr>
        <w:t xml:space="preserve"> статьи 19.5., </w:t>
      </w:r>
      <w:hyperlink r:id="rId46" w:history="1">
        <w:r w:rsidR="005C543A" w:rsidRPr="000C4114">
          <w:rPr>
            <w:rStyle w:val="a3"/>
            <w:rFonts w:ascii="Times New Roman" w:eastAsiaTheme="minorHAnsi" w:hAnsi="Times New Roman"/>
            <w:color w:val="000000" w:themeColor="text1"/>
            <w:sz w:val="28"/>
            <w:szCs w:val="28"/>
            <w:lang w:eastAsia="en-US"/>
          </w:rPr>
          <w:t>статьей 19.7</w:t>
        </w:r>
      </w:hyperlink>
      <w:r w:rsidR="005C543A" w:rsidRPr="000C4114">
        <w:rPr>
          <w:rFonts w:ascii="Times New Roman" w:eastAsiaTheme="minorHAnsi" w:hAnsi="Times New Roman"/>
          <w:color w:val="000000" w:themeColor="text1"/>
          <w:sz w:val="28"/>
          <w:szCs w:val="28"/>
          <w:lang w:eastAsia="en-US"/>
        </w:rPr>
        <w:t xml:space="preserve"> Кодекса Российской Федерации об административных правонарушениях, должностными лицами администрации</w:t>
      </w:r>
      <w:r w:rsidR="005C543A">
        <w:rPr>
          <w:rFonts w:ascii="Times New Roman" w:eastAsiaTheme="minorHAnsi" w:hAnsi="Times New Roman"/>
          <w:sz w:val="28"/>
          <w:szCs w:val="28"/>
          <w:lang w:eastAsia="en-US"/>
        </w:rPr>
        <w:t xml:space="preserve">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475BD4"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75BD4">
        <w:rPr>
          <w:rFonts w:ascii="Times New Roman" w:eastAsiaTheme="minorHAnsi" w:hAnsi="Times New Roman"/>
          <w:b/>
          <w:bCs/>
          <w:sz w:val="28"/>
          <w:szCs w:val="28"/>
          <w:lang w:eastAsia="en-US"/>
        </w:rPr>
        <w:t>8</w:t>
      </w:r>
      <w:r w:rsidR="00255ABC" w:rsidRPr="00475BD4">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75BD4"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75BD4">
        <w:rPr>
          <w:rFonts w:ascii="Times New Roman" w:eastAsiaTheme="minorHAnsi" w:hAnsi="Times New Roman"/>
          <w:b/>
          <w:bCs/>
          <w:sz w:val="28"/>
          <w:szCs w:val="28"/>
          <w:lang w:eastAsia="en-US"/>
        </w:rPr>
        <w:t xml:space="preserve">действий (бездействия) </w:t>
      </w:r>
      <w:r w:rsidR="000D3C12" w:rsidRPr="00475BD4">
        <w:rPr>
          <w:rFonts w:ascii="Times New Roman" w:eastAsiaTheme="minorHAnsi" w:hAnsi="Times New Roman"/>
          <w:b/>
          <w:bCs/>
          <w:sz w:val="28"/>
          <w:szCs w:val="28"/>
          <w:lang w:eastAsia="en-US"/>
        </w:rPr>
        <w:t>должностных лиц</w:t>
      </w:r>
      <w:r w:rsidRPr="00475BD4">
        <w:rPr>
          <w:rFonts w:ascii="Times New Roman" w:eastAsiaTheme="minorHAnsi" w:hAnsi="Times New Roman"/>
          <w:b/>
          <w:bCs/>
          <w:sz w:val="28"/>
          <w:szCs w:val="28"/>
          <w:lang w:eastAsia="en-US"/>
        </w:rPr>
        <w:t xml:space="preserve"> при осуществлении</w:t>
      </w:r>
    </w:p>
    <w:p w:rsidR="00255ABC" w:rsidRPr="00475BD4" w:rsidRDefault="009E51D3" w:rsidP="00B868F4">
      <w:pPr>
        <w:autoSpaceDE w:val="0"/>
        <w:autoSpaceDN w:val="0"/>
        <w:adjustRightInd w:val="0"/>
        <w:ind w:firstLine="0"/>
        <w:jc w:val="center"/>
        <w:rPr>
          <w:rFonts w:ascii="Times New Roman" w:eastAsiaTheme="minorHAnsi" w:hAnsi="Times New Roman"/>
          <w:b/>
          <w:bCs/>
          <w:sz w:val="28"/>
          <w:szCs w:val="28"/>
          <w:lang w:eastAsia="en-US"/>
        </w:rPr>
      </w:pPr>
      <w:r w:rsidRPr="00475BD4">
        <w:rPr>
          <w:rFonts w:ascii="Times New Roman" w:hAnsi="Times New Roman"/>
          <w:b/>
          <w:sz w:val="28"/>
          <w:szCs w:val="28"/>
        </w:rPr>
        <w:t>муниципального контроля в сфере благоустройства</w:t>
      </w:r>
      <w:r w:rsidR="00B522B7" w:rsidRPr="00475BD4">
        <w:rPr>
          <w:rFonts w:ascii="Times New Roman" w:hAnsi="Times New Roman"/>
          <w:b/>
          <w:sz w:val="28"/>
          <w:szCs w:val="28"/>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w:t>
      </w:r>
      <w:r w:rsidR="000C4114">
        <w:rPr>
          <w:rFonts w:ascii="Times New Roman" w:eastAsiaTheme="minorHAnsi" w:hAnsi="Times New Roman"/>
          <w:sz w:val="28"/>
          <w:szCs w:val="28"/>
          <w:lang w:eastAsia="en-US"/>
        </w:rPr>
        <w:t xml:space="preserve">мках осуществления контрольных </w:t>
      </w:r>
      <w:r w:rsidRPr="00B868F4">
        <w:rPr>
          <w:rFonts w:ascii="Times New Roman" w:eastAsiaTheme="minorHAnsi" w:hAnsi="Times New Roman"/>
          <w:sz w:val="28"/>
          <w:szCs w:val="28"/>
          <w:lang w:eastAsia="en-US"/>
        </w:rPr>
        <w:t>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w:t>
      </w:r>
      <w:r w:rsidR="000C4114">
        <w:rPr>
          <w:rFonts w:ascii="Times New Roman" w:eastAsiaTheme="minorHAnsi" w:hAnsi="Times New Roman"/>
          <w:sz w:val="28"/>
          <w:szCs w:val="28"/>
          <w:lang w:eastAsia="en-US"/>
        </w:rPr>
        <w:t>ЕПГУ</w:t>
      </w:r>
      <w:r w:rsidRPr="00B868F4">
        <w:rPr>
          <w:rFonts w:ascii="Times New Roman" w:eastAsiaTheme="minorHAnsi" w:hAnsi="Times New Roman"/>
          <w:sz w:val="28"/>
          <w:szCs w:val="28"/>
          <w:lang w:eastAsia="en-US"/>
        </w:rPr>
        <w:t xml:space="preserve">) и (или) через информационную систему </w:t>
      </w:r>
      <w:r>
        <w:rPr>
          <w:rFonts w:ascii="Times New Roman" w:eastAsiaTheme="minorHAnsi" w:hAnsi="Times New Roman"/>
          <w:sz w:val="28"/>
          <w:szCs w:val="28"/>
          <w:lang w:eastAsia="en-US"/>
        </w:rPr>
        <w:t>«</w:t>
      </w:r>
      <w:r w:rsidR="000C4114">
        <w:rPr>
          <w:rFonts w:ascii="Times New Roman" w:eastAsiaTheme="minorHAnsi" w:hAnsi="Times New Roman"/>
          <w:sz w:val="28"/>
          <w:szCs w:val="28"/>
          <w:lang w:eastAsia="en-US"/>
        </w:rPr>
        <w:t>Портал</w:t>
      </w:r>
      <w:r w:rsidR="000C4114" w:rsidRPr="000C4114">
        <w:rPr>
          <w:rFonts w:ascii="Times New Roman" w:eastAsiaTheme="minorHAnsi" w:hAnsi="Times New Roman"/>
          <w:sz w:val="28"/>
          <w:szCs w:val="28"/>
          <w:lang w:eastAsia="en-US"/>
        </w:rPr>
        <w:t xml:space="preserve"> государственных и муниципальных услуг Белгородской области</w:t>
      </w:r>
      <w:r w:rsidRPr="000C411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w:t>
      </w:r>
      <w:r w:rsidR="000C4114">
        <w:rPr>
          <w:rFonts w:ascii="Times New Roman" w:eastAsiaTheme="minorHAnsi" w:hAnsi="Times New Roman"/>
          <w:sz w:val="28"/>
          <w:szCs w:val="28"/>
          <w:lang w:eastAsia="en-US"/>
        </w:rPr>
        <w:t>РПГУ</w:t>
      </w:r>
      <w:r w:rsidRPr="00B868F4">
        <w:rPr>
          <w:rFonts w:ascii="Times New Roman" w:eastAsiaTheme="minorHAnsi" w:hAnsi="Times New Roman"/>
          <w:sz w:val="28"/>
          <w:szCs w:val="28"/>
          <w:lang w:eastAsia="en-US"/>
        </w:rPr>
        <w:t>),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w:t>
      </w:r>
      <w:r w:rsidR="00B522B7">
        <w:rPr>
          <w:rFonts w:ascii="Times New Roman" w:eastAsiaTheme="minorHAnsi" w:hAnsi="Times New Roman"/>
          <w:sz w:val="28"/>
          <w:szCs w:val="28"/>
          <w:lang w:eastAsia="en-US"/>
        </w:rPr>
        <w:t>ЕПГУ</w:t>
      </w:r>
      <w:r w:rsidRPr="00B868F4">
        <w:rPr>
          <w:rFonts w:ascii="Times New Roman" w:eastAsiaTheme="minorHAnsi" w:hAnsi="Times New Roman"/>
          <w:sz w:val="28"/>
          <w:szCs w:val="28"/>
          <w:lang w:eastAsia="en-US"/>
        </w:rPr>
        <w:t xml:space="preserve"> и (или) </w:t>
      </w:r>
      <w:r w:rsidR="00B522B7">
        <w:rPr>
          <w:rFonts w:ascii="Times New Roman" w:eastAsiaTheme="minorHAnsi" w:hAnsi="Times New Roman"/>
          <w:sz w:val="28"/>
          <w:szCs w:val="28"/>
          <w:lang w:eastAsia="en-US"/>
        </w:rPr>
        <w:t>РПГУ</w:t>
      </w:r>
      <w:r w:rsidRPr="00B868F4">
        <w:rPr>
          <w:rFonts w:ascii="Times New Roman" w:eastAsiaTheme="minorHAnsi" w:hAnsi="Times New Roman"/>
          <w:sz w:val="28"/>
          <w:szCs w:val="28"/>
          <w:lang w:eastAsia="en-US"/>
        </w:rPr>
        <w:t xml:space="preserve">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255ABC" w:rsidRPr="00B868F4" w:rsidRDefault="00255ABC" w:rsidP="00475BD4">
      <w:pPr>
        <w:pStyle w:val="ConsPlusNormal"/>
        <w:suppressAutoHyphens w:val="0"/>
        <w:ind w:firstLine="0"/>
        <w:jc w:val="both"/>
        <w:rPr>
          <w:rFonts w:ascii="Times New Roman" w:hAnsi="Times New Roman" w:cs="Times New Roman"/>
          <w:sz w:val="28"/>
          <w:szCs w:val="28"/>
        </w:rPr>
      </w:pPr>
    </w:p>
    <w:p w:rsidR="00255ABC" w:rsidRPr="00475BD4" w:rsidRDefault="00B14157" w:rsidP="0084486F">
      <w:pPr>
        <w:pStyle w:val="ConsPlusNormal"/>
        <w:numPr>
          <w:ilvl w:val="0"/>
          <w:numId w:val="7"/>
        </w:numPr>
        <w:suppressAutoHyphens w:val="0"/>
        <w:jc w:val="center"/>
        <w:rPr>
          <w:rFonts w:ascii="Times New Roman" w:hAnsi="Times New Roman" w:cs="Times New Roman"/>
          <w:b/>
          <w:sz w:val="28"/>
          <w:szCs w:val="28"/>
        </w:rPr>
      </w:pPr>
      <w:r w:rsidRPr="00475BD4">
        <w:rPr>
          <w:rFonts w:ascii="Times New Roman" w:hAnsi="Times New Roman" w:cs="Times New Roman"/>
          <w:b/>
          <w:sz w:val="28"/>
          <w:szCs w:val="28"/>
        </w:rPr>
        <w:t xml:space="preserve">Оценка результативности и эффективности осуществления </w:t>
      </w:r>
      <w:r w:rsidR="009E51D3" w:rsidRPr="00475BD4">
        <w:rPr>
          <w:rFonts w:ascii="Times New Roman" w:hAnsi="Times New Roman" w:cs="Times New Roman"/>
          <w:b/>
          <w:sz w:val="28"/>
          <w:szCs w:val="28"/>
        </w:rPr>
        <w:t>муниципального 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475BD4" w:rsidRDefault="0084486F" w:rsidP="0084486F">
      <w:pPr>
        <w:pStyle w:val="ConsPlusNormal"/>
        <w:numPr>
          <w:ilvl w:val="0"/>
          <w:numId w:val="7"/>
        </w:numPr>
        <w:suppressAutoHyphens w:val="0"/>
        <w:jc w:val="center"/>
        <w:rPr>
          <w:rFonts w:ascii="Times New Roman" w:hAnsi="Times New Roman" w:cs="Times New Roman"/>
          <w:b/>
          <w:sz w:val="28"/>
          <w:szCs w:val="28"/>
        </w:rPr>
      </w:pPr>
      <w:r w:rsidRPr="00475BD4">
        <w:rPr>
          <w:rFonts w:ascii="Times New Roman" w:hAnsi="Times New Roman" w:cs="Times New Roman"/>
          <w:b/>
          <w:sz w:val="28"/>
          <w:szCs w:val="28"/>
        </w:rPr>
        <w:t xml:space="preserve"> </w:t>
      </w:r>
      <w:r w:rsidR="00B14157" w:rsidRPr="00475BD4">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8D7320">
      <w:pPr>
        <w:pStyle w:val="ConsPlusNormal"/>
        <w:suppressAutoHyphens w:val="0"/>
        <w:ind w:firstLine="0"/>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4820"/>
      </w:tblGrid>
      <w:tr w:rsidR="00A574D4" w:rsidRPr="00A574D4" w:rsidTr="00A574D4">
        <w:tc>
          <w:tcPr>
            <w:tcW w:w="4819" w:type="dxa"/>
          </w:tcPr>
          <w:p w:rsidR="00A574D4" w:rsidRDefault="00A574D4" w:rsidP="00F22715">
            <w:pPr>
              <w:pStyle w:val="ConsPlusNormal"/>
              <w:suppressAutoHyphens w:val="0"/>
              <w:ind w:firstLine="0"/>
              <w:jc w:val="right"/>
              <w:rPr>
                <w:rFonts w:ascii="Times New Roman" w:hAnsi="Times New Roman" w:cs="Times New Roman"/>
                <w:sz w:val="28"/>
                <w:szCs w:val="28"/>
              </w:rPr>
            </w:pPr>
          </w:p>
        </w:tc>
        <w:tc>
          <w:tcPr>
            <w:tcW w:w="4820" w:type="dxa"/>
          </w:tcPr>
          <w:p w:rsidR="00A574D4" w:rsidRPr="00A574D4" w:rsidRDefault="00A574D4" w:rsidP="00A574D4">
            <w:pPr>
              <w:pStyle w:val="ConsPlusNormal"/>
              <w:suppressAutoHyphens w:val="0"/>
              <w:ind w:firstLine="0"/>
              <w:jc w:val="center"/>
              <w:rPr>
                <w:rFonts w:ascii="Times New Roman" w:hAnsi="Times New Roman" w:cs="Times New Roman"/>
                <w:b/>
                <w:sz w:val="28"/>
                <w:szCs w:val="28"/>
              </w:rPr>
            </w:pPr>
            <w:r w:rsidRPr="00A574D4">
              <w:rPr>
                <w:rFonts w:ascii="Times New Roman" w:hAnsi="Times New Roman" w:cs="Times New Roman"/>
                <w:b/>
                <w:sz w:val="28"/>
                <w:szCs w:val="28"/>
              </w:rPr>
              <w:t>Приложение 1</w:t>
            </w:r>
          </w:p>
          <w:p w:rsidR="00A574D4" w:rsidRPr="00A574D4" w:rsidRDefault="00A574D4" w:rsidP="00A574D4">
            <w:pPr>
              <w:pStyle w:val="ConsPlusNormal"/>
              <w:suppressAutoHyphens w:val="0"/>
              <w:ind w:firstLine="0"/>
              <w:jc w:val="center"/>
              <w:rPr>
                <w:rFonts w:ascii="Times New Roman" w:hAnsi="Times New Roman" w:cs="Times New Roman"/>
                <w:b/>
                <w:sz w:val="28"/>
                <w:szCs w:val="28"/>
              </w:rPr>
            </w:pPr>
            <w:r w:rsidRPr="00A574D4">
              <w:rPr>
                <w:rFonts w:ascii="Times New Roman" w:hAnsi="Times New Roman" w:cs="Times New Roman"/>
                <w:b/>
                <w:sz w:val="28"/>
                <w:szCs w:val="28"/>
              </w:rPr>
              <w:t>Ключевые показатели</w:t>
            </w:r>
          </w:p>
          <w:p w:rsidR="00A574D4" w:rsidRPr="00A574D4" w:rsidRDefault="00A574D4" w:rsidP="00A574D4">
            <w:pPr>
              <w:pStyle w:val="ConsPlusNormal"/>
              <w:suppressAutoHyphens w:val="0"/>
              <w:ind w:firstLine="0"/>
              <w:jc w:val="center"/>
              <w:rPr>
                <w:rFonts w:ascii="Times New Roman" w:hAnsi="Times New Roman" w:cs="Times New Roman"/>
                <w:b/>
                <w:sz w:val="28"/>
                <w:szCs w:val="28"/>
              </w:rPr>
            </w:pPr>
            <w:r w:rsidRPr="00A574D4">
              <w:rPr>
                <w:rFonts w:ascii="Times New Roman" w:hAnsi="Times New Roman" w:cs="Times New Roman"/>
                <w:b/>
                <w:sz w:val="28"/>
                <w:szCs w:val="28"/>
              </w:rPr>
              <w:t>муниципального контроля в сфере благоустройства на территории Солдатского сельского поселения</w:t>
            </w:r>
          </w:p>
          <w:p w:rsidR="00A574D4" w:rsidRPr="00A574D4" w:rsidRDefault="00A574D4" w:rsidP="00A574D4">
            <w:pPr>
              <w:pStyle w:val="ConsPlusNormal"/>
              <w:ind w:firstLine="0"/>
              <w:jc w:val="center"/>
              <w:rPr>
                <w:rFonts w:ascii="Times New Roman" w:hAnsi="Times New Roman" w:cs="Times New Roman"/>
                <w:b/>
                <w:sz w:val="28"/>
                <w:szCs w:val="28"/>
              </w:rPr>
            </w:pPr>
            <w:r w:rsidRPr="00A574D4">
              <w:rPr>
                <w:rFonts w:ascii="Times New Roman" w:hAnsi="Times New Roman" w:cs="Times New Roman"/>
                <w:b/>
                <w:sz w:val="28"/>
                <w:szCs w:val="28"/>
              </w:rPr>
              <w:t>и их целевые значения</w:t>
            </w:r>
          </w:p>
        </w:tc>
      </w:tr>
    </w:tbl>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Default="00F22715" w:rsidP="00F22715">
      <w:pPr>
        <w:tabs>
          <w:tab w:val="left" w:pos="2715"/>
        </w:tabs>
        <w:ind w:firstLine="709"/>
        <w:jc w:val="center"/>
        <w:rPr>
          <w:rFonts w:ascii="Times New Roman" w:hAnsi="Times New Roman"/>
          <w:bCs/>
          <w:sz w:val="28"/>
          <w:szCs w:val="28"/>
        </w:rPr>
      </w:pPr>
    </w:p>
    <w:p w:rsidR="00A574D4" w:rsidRPr="00B868F4" w:rsidRDefault="00A574D4" w:rsidP="00F22715">
      <w:pPr>
        <w:tabs>
          <w:tab w:val="left" w:pos="2715"/>
        </w:tabs>
        <w:ind w:firstLine="709"/>
        <w:jc w:val="center"/>
        <w:rPr>
          <w:rFonts w:ascii="Times New Roman" w:hAnsi="Times New Roman"/>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551"/>
      </w:tblGrid>
      <w:tr w:rsidR="00F22715" w:rsidRPr="00B868F4" w:rsidTr="00A574D4">
        <w:tc>
          <w:tcPr>
            <w:tcW w:w="7088"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551"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A574D4">
        <w:tc>
          <w:tcPr>
            <w:tcW w:w="7088"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551"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A574D4">
        <w:tc>
          <w:tcPr>
            <w:tcW w:w="7088"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551"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820"/>
      </w:tblGrid>
      <w:tr w:rsidR="00A574D4" w:rsidTr="00A574D4">
        <w:tc>
          <w:tcPr>
            <w:tcW w:w="4927" w:type="dxa"/>
          </w:tcPr>
          <w:p w:rsidR="00A574D4" w:rsidRDefault="00A574D4" w:rsidP="00F22715">
            <w:pPr>
              <w:pStyle w:val="ConsPlusNormal"/>
              <w:suppressAutoHyphens w:val="0"/>
              <w:ind w:firstLine="0"/>
              <w:jc w:val="right"/>
              <w:rPr>
                <w:rFonts w:ascii="Times New Roman" w:hAnsi="Times New Roman" w:cs="Times New Roman"/>
                <w:sz w:val="28"/>
                <w:szCs w:val="28"/>
              </w:rPr>
            </w:pPr>
          </w:p>
        </w:tc>
        <w:tc>
          <w:tcPr>
            <w:tcW w:w="4820" w:type="dxa"/>
          </w:tcPr>
          <w:p w:rsidR="00A574D4" w:rsidRPr="00A574D4" w:rsidRDefault="00A574D4" w:rsidP="00A574D4">
            <w:pPr>
              <w:pStyle w:val="ConsPlusNormal"/>
              <w:suppressAutoHyphens w:val="0"/>
              <w:ind w:firstLine="0"/>
              <w:jc w:val="center"/>
              <w:rPr>
                <w:rFonts w:ascii="Times New Roman" w:hAnsi="Times New Roman" w:cs="Times New Roman"/>
                <w:b/>
                <w:sz w:val="28"/>
                <w:szCs w:val="28"/>
              </w:rPr>
            </w:pPr>
            <w:r w:rsidRPr="00A574D4">
              <w:rPr>
                <w:rFonts w:ascii="Times New Roman" w:hAnsi="Times New Roman" w:cs="Times New Roman"/>
                <w:b/>
                <w:sz w:val="28"/>
                <w:szCs w:val="28"/>
              </w:rPr>
              <w:t xml:space="preserve">Приложение </w:t>
            </w:r>
            <w:r>
              <w:rPr>
                <w:rFonts w:ascii="Times New Roman" w:hAnsi="Times New Roman" w:cs="Times New Roman"/>
                <w:b/>
                <w:sz w:val="28"/>
                <w:szCs w:val="28"/>
              </w:rPr>
              <w:t>2</w:t>
            </w:r>
          </w:p>
          <w:p w:rsidR="00A574D4" w:rsidRPr="00A574D4" w:rsidRDefault="00A574D4" w:rsidP="00A574D4">
            <w:pPr>
              <w:pStyle w:val="ConsPlusNormal"/>
              <w:suppressAutoHyphens w:val="0"/>
              <w:ind w:firstLine="0"/>
              <w:jc w:val="center"/>
              <w:rPr>
                <w:rFonts w:ascii="Times New Roman" w:hAnsi="Times New Roman" w:cs="Times New Roman"/>
                <w:b/>
                <w:sz w:val="28"/>
                <w:szCs w:val="28"/>
              </w:rPr>
            </w:pPr>
            <w:r w:rsidRPr="00A574D4">
              <w:rPr>
                <w:rFonts w:ascii="Times New Roman" w:hAnsi="Times New Roman" w:cs="Times New Roman"/>
                <w:b/>
                <w:sz w:val="28"/>
                <w:szCs w:val="28"/>
              </w:rPr>
              <w:t>Индикативные показатели</w:t>
            </w:r>
          </w:p>
          <w:p w:rsidR="00A574D4" w:rsidRPr="00A574D4" w:rsidRDefault="00A574D4" w:rsidP="00A574D4">
            <w:pPr>
              <w:pStyle w:val="ConsPlusNormal"/>
              <w:suppressAutoHyphens w:val="0"/>
              <w:ind w:firstLine="0"/>
              <w:jc w:val="center"/>
              <w:rPr>
                <w:rFonts w:ascii="Times New Roman" w:hAnsi="Times New Roman" w:cs="Times New Roman"/>
                <w:b/>
                <w:sz w:val="28"/>
                <w:szCs w:val="28"/>
              </w:rPr>
            </w:pPr>
            <w:r w:rsidRPr="00A574D4">
              <w:rPr>
                <w:rFonts w:ascii="Times New Roman" w:hAnsi="Times New Roman" w:cs="Times New Roman"/>
                <w:b/>
                <w:sz w:val="28"/>
                <w:szCs w:val="28"/>
              </w:rPr>
              <w:t>муниципального контроля в сфере благоустройства на территории Солдатского сельского поселения</w:t>
            </w:r>
          </w:p>
          <w:p w:rsidR="00A574D4" w:rsidRDefault="00A574D4" w:rsidP="00A574D4">
            <w:pPr>
              <w:pStyle w:val="ConsPlusNormal"/>
              <w:suppressAutoHyphens w:val="0"/>
              <w:ind w:firstLine="0"/>
              <w:jc w:val="center"/>
              <w:rPr>
                <w:rFonts w:ascii="Times New Roman" w:hAnsi="Times New Roman" w:cs="Times New Roman"/>
                <w:sz w:val="28"/>
                <w:szCs w:val="28"/>
              </w:rPr>
            </w:pPr>
            <w:r w:rsidRPr="00A574D4">
              <w:rPr>
                <w:rFonts w:ascii="Times New Roman" w:hAnsi="Times New Roman" w:cs="Times New Roman"/>
                <w:b/>
                <w:sz w:val="28"/>
                <w:szCs w:val="28"/>
              </w:rPr>
              <w:t>и их целевые значения</w:t>
            </w:r>
          </w:p>
        </w:tc>
      </w:tr>
    </w:tbl>
    <w:p w:rsidR="00F22715" w:rsidRDefault="00F22715" w:rsidP="00EE61B6">
      <w:pPr>
        <w:pStyle w:val="ConsPlusNormal"/>
        <w:suppressAutoHyphens w:val="0"/>
        <w:ind w:firstLine="709"/>
        <w:rPr>
          <w:rFonts w:ascii="Times New Roman" w:hAnsi="Times New Roman" w:cs="Times New Roman"/>
          <w:sz w:val="28"/>
          <w:szCs w:val="28"/>
        </w:rPr>
      </w:pPr>
    </w:p>
    <w:p w:rsidR="00F22715" w:rsidRPr="00A574D4" w:rsidRDefault="00F22715" w:rsidP="00F22715">
      <w:pPr>
        <w:tabs>
          <w:tab w:val="left" w:pos="2715"/>
        </w:tabs>
        <w:ind w:firstLine="709"/>
        <w:jc w:val="center"/>
        <w:rPr>
          <w:rFonts w:ascii="Times New Roman" w:hAnsi="Times New Roman"/>
          <w:b/>
          <w:bCs/>
          <w:sz w:val="28"/>
          <w:szCs w:val="28"/>
        </w:rPr>
      </w:pPr>
      <w:r w:rsidRPr="00A574D4">
        <w:rPr>
          <w:rFonts w:ascii="Times New Roman" w:hAnsi="Times New Roman"/>
          <w:b/>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574D4" w:rsidTr="00A574D4">
        <w:tc>
          <w:tcPr>
            <w:tcW w:w="4927" w:type="dxa"/>
          </w:tcPr>
          <w:p w:rsidR="00A574D4" w:rsidRDefault="00A574D4" w:rsidP="00EE61B6">
            <w:pPr>
              <w:pStyle w:val="ConsPlusNormal"/>
              <w:suppressAutoHyphens w:val="0"/>
              <w:ind w:firstLine="0"/>
              <w:rPr>
                <w:rFonts w:ascii="Times New Roman" w:hAnsi="Times New Roman" w:cs="Times New Roman"/>
                <w:sz w:val="28"/>
                <w:szCs w:val="28"/>
              </w:rPr>
            </w:pPr>
          </w:p>
        </w:tc>
        <w:tc>
          <w:tcPr>
            <w:tcW w:w="4927" w:type="dxa"/>
          </w:tcPr>
          <w:p w:rsidR="00A574D4" w:rsidRPr="00A574D4" w:rsidRDefault="00A574D4" w:rsidP="00A574D4">
            <w:pPr>
              <w:pStyle w:val="ConsPlusNormal"/>
              <w:suppressAutoHyphens w:val="0"/>
              <w:ind w:firstLine="0"/>
              <w:jc w:val="center"/>
              <w:rPr>
                <w:rFonts w:ascii="Times New Roman" w:hAnsi="Times New Roman" w:cs="Times New Roman"/>
                <w:b/>
                <w:sz w:val="28"/>
                <w:szCs w:val="28"/>
              </w:rPr>
            </w:pPr>
            <w:r w:rsidRPr="00A574D4">
              <w:rPr>
                <w:rFonts w:ascii="Times New Roman" w:hAnsi="Times New Roman" w:cs="Times New Roman"/>
                <w:b/>
                <w:sz w:val="28"/>
                <w:szCs w:val="28"/>
              </w:rPr>
              <w:t>Приложение 3</w:t>
            </w:r>
          </w:p>
          <w:p w:rsidR="00A574D4" w:rsidRPr="00A574D4" w:rsidRDefault="00A574D4" w:rsidP="00A574D4">
            <w:pPr>
              <w:pStyle w:val="ConsPlusNormal"/>
              <w:suppressAutoHyphens w:val="0"/>
              <w:ind w:firstLine="0"/>
              <w:jc w:val="center"/>
              <w:rPr>
                <w:rFonts w:ascii="Times New Roman" w:hAnsi="Times New Roman" w:cs="Times New Roman"/>
                <w:b/>
                <w:sz w:val="28"/>
                <w:szCs w:val="28"/>
              </w:rPr>
            </w:pPr>
            <w:r w:rsidRPr="00A574D4">
              <w:rPr>
                <w:rFonts w:ascii="Times New Roman" w:hAnsi="Times New Roman" w:cs="Times New Roman"/>
                <w:b/>
                <w:sz w:val="28"/>
                <w:szCs w:val="28"/>
              </w:rPr>
              <w:t>Критерии отнесения объектов</w:t>
            </w:r>
          </w:p>
          <w:p w:rsidR="00A574D4" w:rsidRDefault="00A574D4" w:rsidP="00A574D4">
            <w:pPr>
              <w:pStyle w:val="ConsPlusNormal"/>
              <w:suppressAutoHyphens w:val="0"/>
              <w:ind w:firstLine="35"/>
              <w:jc w:val="center"/>
              <w:rPr>
                <w:rFonts w:ascii="Times New Roman" w:hAnsi="Times New Roman" w:cs="Times New Roman"/>
                <w:sz w:val="28"/>
                <w:szCs w:val="28"/>
              </w:rPr>
            </w:pPr>
            <w:r w:rsidRPr="00A574D4">
              <w:rPr>
                <w:rFonts w:ascii="Times New Roman" w:hAnsi="Times New Roman" w:cs="Times New Roman"/>
                <w:b/>
                <w:sz w:val="28"/>
                <w:szCs w:val="28"/>
              </w:rPr>
              <w:t>муниципального контроля в сфере благоустройства к определенной категории риска</w:t>
            </w:r>
          </w:p>
        </w:tc>
      </w:tr>
    </w:tbl>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A574D4" w:rsidRDefault="00A574D4" w:rsidP="00EE61B6">
      <w:pPr>
        <w:pStyle w:val="ConsPlusNormal"/>
        <w:suppressAutoHyphens w:val="0"/>
        <w:ind w:firstLine="709"/>
        <w:rPr>
          <w:rFonts w:ascii="Times New Roman" w:hAnsi="Times New Roman" w:cs="Times New Roman"/>
          <w:sz w:val="28"/>
          <w:szCs w:val="28"/>
        </w:rPr>
      </w:pPr>
    </w:p>
    <w:tbl>
      <w:tblPr>
        <w:tblStyle w:val="ae"/>
        <w:tblW w:w="9747" w:type="dxa"/>
        <w:tblLook w:val="04A0"/>
      </w:tblPr>
      <w:tblGrid>
        <w:gridCol w:w="846"/>
        <w:gridCol w:w="2126"/>
        <w:gridCol w:w="6775"/>
      </w:tblGrid>
      <w:tr w:rsidR="00F22715" w:rsidTr="00A574D4">
        <w:tc>
          <w:tcPr>
            <w:tcW w:w="846" w:type="dxa"/>
          </w:tcPr>
          <w:p w:rsidR="00F22715" w:rsidRPr="00A574D4" w:rsidRDefault="00F22715" w:rsidP="00A574D4">
            <w:pPr>
              <w:autoSpaceDE w:val="0"/>
              <w:autoSpaceDN w:val="0"/>
              <w:adjustRightInd w:val="0"/>
              <w:ind w:firstLine="0"/>
              <w:jc w:val="center"/>
              <w:rPr>
                <w:rFonts w:ascii="Times New Roman" w:hAnsi="Times New Roman"/>
                <w:b/>
                <w:sz w:val="28"/>
                <w:szCs w:val="28"/>
              </w:rPr>
            </w:pPr>
            <w:r w:rsidRPr="00A574D4">
              <w:rPr>
                <w:rFonts w:ascii="Times New Roman" w:hAnsi="Times New Roman"/>
                <w:b/>
                <w:sz w:val="28"/>
                <w:szCs w:val="28"/>
              </w:rPr>
              <w:t>№</w:t>
            </w:r>
          </w:p>
        </w:tc>
        <w:tc>
          <w:tcPr>
            <w:tcW w:w="2126" w:type="dxa"/>
          </w:tcPr>
          <w:p w:rsidR="00F22715" w:rsidRPr="00A574D4" w:rsidRDefault="00F22715" w:rsidP="00A574D4">
            <w:pPr>
              <w:autoSpaceDE w:val="0"/>
              <w:autoSpaceDN w:val="0"/>
              <w:adjustRightInd w:val="0"/>
              <w:ind w:firstLine="0"/>
              <w:jc w:val="center"/>
              <w:rPr>
                <w:rFonts w:ascii="Times New Roman" w:hAnsi="Times New Roman"/>
                <w:b/>
                <w:sz w:val="28"/>
                <w:szCs w:val="28"/>
              </w:rPr>
            </w:pPr>
            <w:r w:rsidRPr="00A574D4">
              <w:rPr>
                <w:rFonts w:ascii="Times New Roman" w:hAnsi="Times New Roman"/>
                <w:b/>
                <w:sz w:val="28"/>
                <w:szCs w:val="28"/>
              </w:rPr>
              <w:t>Категория риска</w:t>
            </w:r>
          </w:p>
        </w:tc>
        <w:tc>
          <w:tcPr>
            <w:tcW w:w="6775" w:type="dxa"/>
          </w:tcPr>
          <w:p w:rsidR="00F22715" w:rsidRPr="00A574D4" w:rsidRDefault="00F22715" w:rsidP="00A574D4">
            <w:pPr>
              <w:autoSpaceDE w:val="0"/>
              <w:autoSpaceDN w:val="0"/>
              <w:adjustRightInd w:val="0"/>
              <w:ind w:firstLine="0"/>
              <w:jc w:val="center"/>
              <w:rPr>
                <w:rFonts w:ascii="Times New Roman" w:hAnsi="Times New Roman"/>
                <w:b/>
                <w:sz w:val="28"/>
                <w:szCs w:val="28"/>
              </w:rPr>
            </w:pPr>
            <w:r w:rsidRPr="00A574D4">
              <w:rPr>
                <w:rFonts w:ascii="Times New Roman" w:hAnsi="Times New Roman"/>
                <w:b/>
                <w:sz w:val="28"/>
                <w:szCs w:val="28"/>
              </w:rPr>
              <w:t>Критерии риска</w:t>
            </w:r>
          </w:p>
        </w:tc>
      </w:tr>
      <w:tr w:rsidR="00F22715" w:rsidTr="00A574D4">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775"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A574D4">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775"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F22715" w:rsidRDefault="008E062C" w:rsidP="00A574D4">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A574D4" w:rsidRPr="00A574D4" w:rsidRDefault="00A574D4" w:rsidP="00A574D4">
            <w:pPr>
              <w:autoSpaceDE w:val="0"/>
              <w:autoSpaceDN w:val="0"/>
              <w:adjustRightInd w:val="0"/>
              <w:ind w:firstLine="312"/>
              <w:rPr>
                <w:rFonts w:ascii="Times New Roman" w:eastAsiaTheme="minorHAnsi" w:hAnsi="Times New Roman"/>
                <w:sz w:val="28"/>
                <w:szCs w:val="28"/>
                <w:lang w:eastAsia="en-US"/>
              </w:rPr>
            </w:pPr>
          </w:p>
        </w:tc>
      </w:tr>
      <w:tr w:rsidR="00F22715" w:rsidTr="00A574D4">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775" w:type="dxa"/>
          </w:tcPr>
          <w:p w:rsid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p w:rsidR="00A574D4" w:rsidRPr="00F22715" w:rsidRDefault="00A574D4" w:rsidP="009E51D3">
            <w:pPr>
              <w:autoSpaceDE w:val="0"/>
              <w:autoSpaceDN w:val="0"/>
              <w:adjustRightInd w:val="0"/>
              <w:ind w:firstLine="171"/>
              <w:jc w:val="left"/>
              <w:rPr>
                <w:rFonts w:ascii="Times New Roman" w:hAnsi="Times New Roman"/>
                <w:sz w:val="28"/>
                <w:szCs w:val="28"/>
              </w:rPr>
            </w:pP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574D4" w:rsidTr="0082462F">
        <w:tc>
          <w:tcPr>
            <w:tcW w:w="4927" w:type="dxa"/>
          </w:tcPr>
          <w:p w:rsidR="00A574D4" w:rsidRDefault="00A574D4" w:rsidP="00EE61B6">
            <w:pPr>
              <w:pStyle w:val="ConsPlusNormal"/>
              <w:suppressAutoHyphens w:val="0"/>
              <w:ind w:firstLine="0"/>
              <w:rPr>
                <w:rFonts w:ascii="Times New Roman" w:hAnsi="Times New Roman" w:cs="Times New Roman"/>
                <w:sz w:val="28"/>
                <w:szCs w:val="28"/>
              </w:rPr>
            </w:pPr>
          </w:p>
        </w:tc>
        <w:tc>
          <w:tcPr>
            <w:tcW w:w="4927" w:type="dxa"/>
          </w:tcPr>
          <w:p w:rsidR="00A574D4" w:rsidRPr="00A574D4" w:rsidRDefault="00A574D4" w:rsidP="00A574D4">
            <w:pPr>
              <w:pStyle w:val="a5"/>
              <w:spacing w:after="0" w:line="240" w:lineRule="auto"/>
              <w:ind w:left="0" w:firstLine="0"/>
              <w:jc w:val="center"/>
              <w:rPr>
                <w:rFonts w:ascii="Times New Roman" w:hAnsi="Times New Roman"/>
                <w:b/>
                <w:sz w:val="28"/>
                <w:szCs w:val="28"/>
              </w:rPr>
            </w:pPr>
            <w:r w:rsidRPr="00A574D4">
              <w:rPr>
                <w:rFonts w:ascii="Times New Roman" w:hAnsi="Times New Roman"/>
                <w:b/>
                <w:sz w:val="28"/>
                <w:szCs w:val="28"/>
              </w:rPr>
              <w:t>Приложение  4</w:t>
            </w:r>
          </w:p>
          <w:p w:rsidR="00A574D4" w:rsidRPr="00A574D4" w:rsidRDefault="00A574D4" w:rsidP="00A574D4">
            <w:pPr>
              <w:pStyle w:val="a5"/>
              <w:spacing w:after="0" w:line="240" w:lineRule="auto"/>
              <w:ind w:left="0" w:firstLine="0"/>
              <w:jc w:val="center"/>
              <w:rPr>
                <w:rFonts w:ascii="Times New Roman" w:eastAsiaTheme="minorHAnsi" w:hAnsi="Times New Roman"/>
                <w:b/>
                <w:sz w:val="28"/>
                <w:szCs w:val="28"/>
                <w:lang w:eastAsia="en-US"/>
              </w:rPr>
            </w:pPr>
            <w:r w:rsidRPr="00A574D4">
              <w:rPr>
                <w:rFonts w:ascii="Times New Roman" w:hAnsi="Times New Roman"/>
                <w:b/>
                <w:sz w:val="28"/>
                <w:szCs w:val="28"/>
              </w:rPr>
              <w:t>Перечень и</w:t>
            </w:r>
            <w:r w:rsidRPr="00A574D4">
              <w:rPr>
                <w:rFonts w:ascii="Times New Roman" w:eastAsiaTheme="minorHAnsi" w:hAnsi="Times New Roman"/>
                <w:b/>
                <w:sz w:val="28"/>
                <w:szCs w:val="28"/>
                <w:lang w:eastAsia="en-US"/>
              </w:rPr>
              <w:t>ндикаторов риска</w:t>
            </w:r>
          </w:p>
          <w:p w:rsidR="00A574D4" w:rsidRPr="00A574D4" w:rsidRDefault="00A574D4" w:rsidP="0082462F">
            <w:pPr>
              <w:pStyle w:val="a5"/>
              <w:spacing w:after="0" w:line="240" w:lineRule="auto"/>
              <w:ind w:left="0" w:firstLine="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нарушения обязательных </w:t>
            </w:r>
            <w:r w:rsidRPr="00A574D4">
              <w:rPr>
                <w:rFonts w:ascii="Times New Roman" w:eastAsiaTheme="minorHAnsi" w:hAnsi="Times New Roman"/>
                <w:b/>
                <w:sz w:val="28"/>
                <w:szCs w:val="28"/>
                <w:lang w:eastAsia="en-US"/>
              </w:rPr>
              <w:t>требований,</w:t>
            </w:r>
            <w:r w:rsidR="0082462F">
              <w:rPr>
                <w:rFonts w:ascii="Times New Roman" w:eastAsiaTheme="minorHAnsi" w:hAnsi="Times New Roman"/>
                <w:b/>
                <w:sz w:val="28"/>
                <w:szCs w:val="28"/>
                <w:lang w:eastAsia="en-US"/>
              </w:rPr>
              <w:t xml:space="preserve"> </w:t>
            </w:r>
            <w:r w:rsidRPr="00A574D4">
              <w:rPr>
                <w:rFonts w:ascii="Times New Roman" w:eastAsiaTheme="minorHAnsi" w:hAnsi="Times New Roman"/>
                <w:b/>
                <w:sz w:val="28"/>
                <w:szCs w:val="28"/>
                <w:lang w:eastAsia="en-US"/>
              </w:rPr>
              <w:t>используемых для определения необходимости</w:t>
            </w:r>
          </w:p>
          <w:p w:rsidR="00A574D4" w:rsidRPr="00A574D4" w:rsidRDefault="00A574D4" w:rsidP="00A574D4">
            <w:pPr>
              <w:pStyle w:val="a5"/>
              <w:spacing w:after="0" w:line="240" w:lineRule="auto"/>
              <w:ind w:left="0" w:firstLine="0"/>
              <w:jc w:val="center"/>
              <w:rPr>
                <w:rFonts w:ascii="Times New Roman" w:eastAsiaTheme="minorHAnsi" w:hAnsi="Times New Roman"/>
                <w:b/>
                <w:sz w:val="28"/>
                <w:szCs w:val="28"/>
                <w:lang w:eastAsia="en-US"/>
              </w:rPr>
            </w:pPr>
            <w:r w:rsidRPr="00A574D4">
              <w:rPr>
                <w:rFonts w:ascii="Times New Roman" w:eastAsiaTheme="minorHAnsi" w:hAnsi="Times New Roman"/>
                <w:b/>
                <w:sz w:val="28"/>
                <w:szCs w:val="28"/>
                <w:lang w:eastAsia="en-US"/>
              </w:rPr>
              <w:t>проведения внеплановых</w:t>
            </w:r>
          </w:p>
          <w:p w:rsidR="00A574D4" w:rsidRPr="00A574D4" w:rsidRDefault="00A574D4" w:rsidP="00A574D4">
            <w:pPr>
              <w:pStyle w:val="a5"/>
              <w:spacing w:after="0" w:line="240" w:lineRule="auto"/>
              <w:ind w:left="0" w:firstLine="0"/>
              <w:jc w:val="center"/>
              <w:rPr>
                <w:rFonts w:ascii="Times New Roman" w:eastAsiaTheme="minorHAnsi" w:hAnsi="Times New Roman"/>
                <w:b/>
                <w:sz w:val="28"/>
                <w:szCs w:val="28"/>
                <w:lang w:eastAsia="en-US"/>
              </w:rPr>
            </w:pPr>
            <w:r w:rsidRPr="00A574D4">
              <w:rPr>
                <w:rFonts w:ascii="Times New Roman" w:eastAsiaTheme="minorHAnsi" w:hAnsi="Times New Roman"/>
                <w:b/>
                <w:sz w:val="28"/>
                <w:szCs w:val="28"/>
                <w:lang w:eastAsia="en-US"/>
              </w:rPr>
              <w:t>и профилактических мероприятий</w:t>
            </w:r>
          </w:p>
          <w:p w:rsidR="00A574D4" w:rsidRPr="00A574D4" w:rsidRDefault="0082462F" w:rsidP="0082462F">
            <w:pPr>
              <w:pStyle w:val="a5"/>
              <w:spacing w:after="0" w:line="240" w:lineRule="auto"/>
              <w:ind w:left="0" w:firstLine="0"/>
              <w:jc w:val="center"/>
              <w:rPr>
                <w:rFonts w:ascii="Times New Roman" w:hAnsi="Times New Roman"/>
                <w:b/>
                <w:sz w:val="28"/>
                <w:szCs w:val="28"/>
              </w:rPr>
            </w:pPr>
            <w:r>
              <w:rPr>
                <w:rFonts w:ascii="Times New Roman" w:eastAsiaTheme="minorHAnsi" w:hAnsi="Times New Roman"/>
                <w:b/>
                <w:sz w:val="28"/>
                <w:szCs w:val="28"/>
                <w:lang w:eastAsia="en-US"/>
              </w:rPr>
              <w:t xml:space="preserve">при осуществлении </w:t>
            </w:r>
            <w:r w:rsidR="00A574D4" w:rsidRPr="00A574D4">
              <w:rPr>
                <w:rFonts w:ascii="Times New Roman" w:hAnsi="Times New Roman"/>
                <w:b/>
                <w:sz w:val="28"/>
                <w:szCs w:val="28"/>
              </w:rPr>
              <w:t>муниципального контроля в сфере благоустройства</w:t>
            </w:r>
          </w:p>
        </w:tc>
      </w:tr>
    </w:tbl>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Pr="0082462F"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82462F">
        <w:rPr>
          <w:rFonts w:ascii="Times New Roman" w:hAnsi="Times New Roman"/>
          <w:b/>
          <w:sz w:val="28"/>
          <w:szCs w:val="28"/>
        </w:rPr>
        <w:t>Перечень и</w:t>
      </w:r>
      <w:r w:rsidRPr="0082462F">
        <w:rPr>
          <w:rFonts w:ascii="Times New Roman" w:eastAsiaTheme="minorHAnsi" w:hAnsi="Times New Roman"/>
          <w:b/>
          <w:sz w:val="28"/>
          <w:szCs w:val="28"/>
          <w:lang w:eastAsia="en-US"/>
        </w:rPr>
        <w:t>ндикаторов риска</w:t>
      </w:r>
    </w:p>
    <w:p w:rsidR="006D5AF2" w:rsidRPr="0082462F" w:rsidRDefault="006D5AF2" w:rsidP="0082462F">
      <w:pPr>
        <w:pStyle w:val="a5"/>
        <w:spacing w:after="0" w:line="240" w:lineRule="auto"/>
        <w:ind w:left="0" w:firstLine="0"/>
        <w:jc w:val="center"/>
        <w:rPr>
          <w:rFonts w:ascii="Times New Roman" w:eastAsiaTheme="minorHAnsi" w:hAnsi="Times New Roman"/>
          <w:b/>
          <w:sz w:val="28"/>
          <w:szCs w:val="28"/>
          <w:lang w:eastAsia="en-US"/>
        </w:rPr>
      </w:pPr>
      <w:r w:rsidRPr="0082462F">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82462F">
        <w:rPr>
          <w:rFonts w:ascii="Times New Roman" w:eastAsiaTheme="minorHAnsi" w:hAnsi="Times New Roman"/>
          <w:b/>
          <w:sz w:val="28"/>
          <w:szCs w:val="28"/>
          <w:lang w:eastAsia="en-US"/>
        </w:rPr>
        <w:t xml:space="preserve"> </w:t>
      </w:r>
      <w:r w:rsidRPr="0082462F">
        <w:rPr>
          <w:rFonts w:ascii="Times New Roman" w:eastAsiaTheme="minorHAnsi" w:hAnsi="Times New Roman"/>
          <w:b/>
          <w:sz w:val="28"/>
          <w:szCs w:val="28"/>
          <w:lang w:eastAsia="en-US"/>
        </w:rPr>
        <w:t>при осуществлении муниципального контроля</w:t>
      </w:r>
      <w:r w:rsidR="009E51D3" w:rsidRPr="0082462F">
        <w:rPr>
          <w:rFonts w:ascii="Times New Roman" w:eastAsiaTheme="minorHAnsi" w:hAnsi="Times New Roman"/>
          <w:b/>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A93FE9" w:rsidP="009E51D3">
      <w:pPr>
        <w:autoSpaceDE w:val="0"/>
        <w:autoSpaceDN w:val="0"/>
        <w:adjustRightInd w:val="0"/>
        <w:rPr>
          <w:rFonts w:ascii="Times New Roman" w:hAnsi="Times New Roman"/>
          <w:sz w:val="28"/>
          <w:szCs w:val="28"/>
        </w:rPr>
      </w:pPr>
      <w:r>
        <w:rPr>
          <w:rFonts w:ascii="Times New Roman" w:hAnsi="Times New Roman"/>
          <w:sz w:val="28"/>
          <w:szCs w:val="28"/>
        </w:rPr>
        <w:t>2. О</w:t>
      </w:r>
      <w:r w:rsidRPr="00A93FE9">
        <w:rPr>
          <w:rFonts w:ascii="Times New Roman" w:hAnsi="Times New Roman"/>
          <w:sz w:val="28"/>
          <w:szCs w:val="28"/>
        </w:rPr>
        <w:t>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009E51D3" w:rsidRPr="009E51D3">
        <w:rPr>
          <w:rFonts w:ascii="Times New Roman" w:hAnsi="Times New Roman"/>
          <w:sz w:val="28"/>
          <w:szCs w:val="28"/>
        </w:rPr>
        <w:t>.</w:t>
      </w:r>
    </w:p>
    <w:p w:rsidR="0099362B" w:rsidRPr="009E51D3" w:rsidRDefault="001A7E82" w:rsidP="009E51D3">
      <w:pPr>
        <w:rPr>
          <w:rFonts w:ascii="Times New Roman" w:hAnsi="Times New Roman"/>
          <w:sz w:val="28"/>
          <w:szCs w:val="28"/>
        </w:rPr>
      </w:pPr>
      <w:bookmarkStart w:id="4" w:name="_GoBack"/>
      <w:bookmarkEnd w:id="4"/>
      <w:r>
        <w:rPr>
          <w:rFonts w:ascii="Times New Roman" w:hAnsi="Times New Roman"/>
          <w:sz w:val="28"/>
          <w:szCs w:val="28"/>
        </w:rPr>
        <w:t xml:space="preserve"> </w:t>
      </w:r>
    </w:p>
    <w:sectPr w:rsidR="0099362B" w:rsidRPr="009E51D3" w:rsidSect="002A29AC">
      <w:headerReference w:type="default" r:id="rId51"/>
      <w:pgSz w:w="11906" w:h="16838" w:code="9"/>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7D1" w:rsidRDefault="001D37D1" w:rsidP="00D42074">
      <w:r>
        <w:separator/>
      </w:r>
    </w:p>
  </w:endnote>
  <w:endnote w:type="continuationSeparator" w:id="0">
    <w:p w:rsidR="001D37D1" w:rsidRDefault="001D37D1"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7D1" w:rsidRDefault="001D37D1" w:rsidP="00D42074">
      <w:r>
        <w:separator/>
      </w:r>
    </w:p>
  </w:footnote>
  <w:footnote w:type="continuationSeparator" w:id="0">
    <w:p w:rsidR="001D37D1" w:rsidRDefault="001D37D1" w:rsidP="00D42074">
      <w:r>
        <w:continuationSeparator/>
      </w:r>
    </w:p>
  </w:footnote>
  <w:footnote w:id="1">
    <w:p w:rsidR="00E82660" w:rsidRPr="00294DA5" w:rsidRDefault="00E82660" w:rsidP="000C4114">
      <w:pPr>
        <w:pStyle w:val="af"/>
        <w:ind w:firstLine="0"/>
        <w:rPr>
          <w:rFonts w:ascii="Times New Roman" w:hAnsi="Times New Roman"/>
        </w:rPr>
      </w:pPr>
    </w:p>
  </w:footnote>
  <w:footnote w:id="2">
    <w:p w:rsidR="00E82660" w:rsidRPr="00B36DEF" w:rsidRDefault="00E82660" w:rsidP="000C4114">
      <w:pPr>
        <w:pStyle w:val="af"/>
        <w:ind w:firstLine="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82660" w:rsidRDefault="00AE49D1">
        <w:pPr>
          <w:pStyle w:val="a8"/>
          <w:jc w:val="center"/>
        </w:pPr>
        <w:fldSimple w:instr="PAGE   \* MERGEFORMAT">
          <w:r w:rsidR="009A473E">
            <w:rPr>
              <w:noProof/>
            </w:rPr>
            <w:t>14</w:t>
          </w:r>
        </w:fldSimple>
      </w:p>
    </w:sdtContent>
  </w:sdt>
  <w:p w:rsidR="00E82660" w:rsidRDefault="00E8266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61F"/>
    <w:multiLevelType w:val="multilevel"/>
    <w:tmpl w:val="25102C5E"/>
    <w:lvl w:ilvl="0">
      <w:start w:val="1"/>
      <w:numFmt w:val="decimal"/>
      <w:lvlText w:val="%1."/>
      <w:lvlJc w:val="left"/>
      <w:pPr>
        <w:ind w:left="1233" w:hanging="525"/>
      </w:pPr>
      <w:rPr>
        <w:rFonts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363"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773" w:hanging="1440"/>
      </w:pPr>
      <w:rPr>
        <w:rFonts w:hint="default"/>
      </w:rPr>
    </w:lvl>
    <w:lvl w:ilvl="6">
      <w:start w:val="1"/>
      <w:numFmt w:val="decimal"/>
      <w:isLgl/>
      <w:lvlText w:val="%1.%2.%3.%4.%5.%6.%7."/>
      <w:lvlJc w:val="left"/>
      <w:pPr>
        <w:ind w:left="5658" w:hanging="1800"/>
      </w:pPr>
      <w:rPr>
        <w:rFonts w:hint="default"/>
      </w:rPr>
    </w:lvl>
    <w:lvl w:ilvl="7">
      <w:start w:val="1"/>
      <w:numFmt w:val="decimal"/>
      <w:isLgl/>
      <w:lvlText w:val="%1.%2.%3.%4.%5.%6.%7.%8."/>
      <w:lvlJc w:val="left"/>
      <w:pPr>
        <w:ind w:left="6183" w:hanging="1800"/>
      </w:pPr>
      <w:rPr>
        <w:rFonts w:hint="default"/>
      </w:rPr>
    </w:lvl>
    <w:lvl w:ilvl="8">
      <w:start w:val="1"/>
      <w:numFmt w:val="decimal"/>
      <w:isLgl/>
      <w:lvlText w:val="%1.%2.%3.%4.%5.%6.%7.%8.%9."/>
      <w:lvlJc w:val="left"/>
      <w:pPr>
        <w:ind w:left="7068" w:hanging="2160"/>
      </w:pPr>
      <w:rPr>
        <w:rFonts w:hint="default"/>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D0603C2"/>
    <w:multiLevelType w:val="multilevel"/>
    <w:tmpl w:val="92C077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A3BDF"/>
    <w:rsid w:val="00007626"/>
    <w:rsid w:val="000267E6"/>
    <w:rsid w:val="00045697"/>
    <w:rsid w:val="00087E2E"/>
    <w:rsid w:val="000A3BDF"/>
    <w:rsid w:val="000B2AE8"/>
    <w:rsid w:val="000C4114"/>
    <w:rsid w:val="000C701D"/>
    <w:rsid w:val="000D3C12"/>
    <w:rsid w:val="000D6106"/>
    <w:rsid w:val="001053BF"/>
    <w:rsid w:val="001116DD"/>
    <w:rsid w:val="0012007F"/>
    <w:rsid w:val="00153824"/>
    <w:rsid w:val="0018455F"/>
    <w:rsid w:val="001A7E82"/>
    <w:rsid w:val="001B7385"/>
    <w:rsid w:val="001C6630"/>
    <w:rsid w:val="001D37D1"/>
    <w:rsid w:val="001E04FE"/>
    <w:rsid w:val="001F4849"/>
    <w:rsid w:val="00214A20"/>
    <w:rsid w:val="002342FE"/>
    <w:rsid w:val="002349F0"/>
    <w:rsid w:val="00255ABC"/>
    <w:rsid w:val="00255F78"/>
    <w:rsid w:val="002671B4"/>
    <w:rsid w:val="00294DA5"/>
    <w:rsid w:val="002A29AC"/>
    <w:rsid w:val="002D3C35"/>
    <w:rsid w:val="002E5B49"/>
    <w:rsid w:val="002F5AE9"/>
    <w:rsid w:val="00304FB7"/>
    <w:rsid w:val="00307499"/>
    <w:rsid w:val="0031627B"/>
    <w:rsid w:val="003474E8"/>
    <w:rsid w:val="00387FB7"/>
    <w:rsid w:val="003970AA"/>
    <w:rsid w:val="003B07C6"/>
    <w:rsid w:val="003B5FF9"/>
    <w:rsid w:val="003B6DB2"/>
    <w:rsid w:val="003C535F"/>
    <w:rsid w:val="003D0D1D"/>
    <w:rsid w:val="003D6F73"/>
    <w:rsid w:val="00443D34"/>
    <w:rsid w:val="004563C1"/>
    <w:rsid w:val="00475BD4"/>
    <w:rsid w:val="00483E34"/>
    <w:rsid w:val="004A2E84"/>
    <w:rsid w:val="004C2E2C"/>
    <w:rsid w:val="004D7E0A"/>
    <w:rsid w:val="004F6BE8"/>
    <w:rsid w:val="00500283"/>
    <w:rsid w:val="00531DD1"/>
    <w:rsid w:val="0055497A"/>
    <w:rsid w:val="00554CE9"/>
    <w:rsid w:val="005A1E05"/>
    <w:rsid w:val="005B00DB"/>
    <w:rsid w:val="005C543A"/>
    <w:rsid w:val="005E20EC"/>
    <w:rsid w:val="005E2597"/>
    <w:rsid w:val="005E43F3"/>
    <w:rsid w:val="005E5DB0"/>
    <w:rsid w:val="005F0DF1"/>
    <w:rsid w:val="005F1AF3"/>
    <w:rsid w:val="00627041"/>
    <w:rsid w:val="0068070F"/>
    <w:rsid w:val="006831FF"/>
    <w:rsid w:val="00691B8A"/>
    <w:rsid w:val="006B1BB4"/>
    <w:rsid w:val="006D5AF2"/>
    <w:rsid w:val="006E002D"/>
    <w:rsid w:val="006F1E13"/>
    <w:rsid w:val="00705A0F"/>
    <w:rsid w:val="0072045A"/>
    <w:rsid w:val="00727D72"/>
    <w:rsid w:val="00730150"/>
    <w:rsid w:val="007415AD"/>
    <w:rsid w:val="007631DC"/>
    <w:rsid w:val="00786A2E"/>
    <w:rsid w:val="00795B1C"/>
    <w:rsid w:val="007A0C18"/>
    <w:rsid w:val="007A3689"/>
    <w:rsid w:val="007A56A1"/>
    <w:rsid w:val="007D776E"/>
    <w:rsid w:val="00812E92"/>
    <w:rsid w:val="00817FEC"/>
    <w:rsid w:val="0082462F"/>
    <w:rsid w:val="00824849"/>
    <w:rsid w:val="00826D28"/>
    <w:rsid w:val="0084486F"/>
    <w:rsid w:val="008528A2"/>
    <w:rsid w:val="00872AF5"/>
    <w:rsid w:val="008830CE"/>
    <w:rsid w:val="008A0A82"/>
    <w:rsid w:val="008A3A72"/>
    <w:rsid w:val="008B66AA"/>
    <w:rsid w:val="008D6F12"/>
    <w:rsid w:val="008D7320"/>
    <w:rsid w:val="008E062C"/>
    <w:rsid w:val="008F7A8A"/>
    <w:rsid w:val="009064AF"/>
    <w:rsid w:val="00917A4C"/>
    <w:rsid w:val="00932058"/>
    <w:rsid w:val="009449FF"/>
    <w:rsid w:val="00970DA3"/>
    <w:rsid w:val="00975326"/>
    <w:rsid w:val="00992FD6"/>
    <w:rsid w:val="0099362B"/>
    <w:rsid w:val="009A473E"/>
    <w:rsid w:val="009B5AA0"/>
    <w:rsid w:val="009D3EFE"/>
    <w:rsid w:val="009E51D3"/>
    <w:rsid w:val="009E6078"/>
    <w:rsid w:val="009F14C5"/>
    <w:rsid w:val="00A20DC5"/>
    <w:rsid w:val="00A53582"/>
    <w:rsid w:val="00A5716A"/>
    <w:rsid w:val="00A574D4"/>
    <w:rsid w:val="00A6349F"/>
    <w:rsid w:val="00A638AC"/>
    <w:rsid w:val="00A84188"/>
    <w:rsid w:val="00A93FE9"/>
    <w:rsid w:val="00A97186"/>
    <w:rsid w:val="00AA0AF1"/>
    <w:rsid w:val="00AA0F7C"/>
    <w:rsid w:val="00AA5106"/>
    <w:rsid w:val="00AE49D1"/>
    <w:rsid w:val="00AF0750"/>
    <w:rsid w:val="00AF09B1"/>
    <w:rsid w:val="00AF5CBF"/>
    <w:rsid w:val="00B14157"/>
    <w:rsid w:val="00B36191"/>
    <w:rsid w:val="00B522B7"/>
    <w:rsid w:val="00B61DC5"/>
    <w:rsid w:val="00B71E62"/>
    <w:rsid w:val="00B72090"/>
    <w:rsid w:val="00B868F4"/>
    <w:rsid w:val="00B87086"/>
    <w:rsid w:val="00B94FC0"/>
    <w:rsid w:val="00BD7C28"/>
    <w:rsid w:val="00BE291D"/>
    <w:rsid w:val="00C052AF"/>
    <w:rsid w:val="00C9180D"/>
    <w:rsid w:val="00CA7BEA"/>
    <w:rsid w:val="00CC1D01"/>
    <w:rsid w:val="00CF2338"/>
    <w:rsid w:val="00D005BA"/>
    <w:rsid w:val="00D164DD"/>
    <w:rsid w:val="00D42074"/>
    <w:rsid w:val="00D7783E"/>
    <w:rsid w:val="00DC7E8F"/>
    <w:rsid w:val="00DD76A1"/>
    <w:rsid w:val="00DF0E0A"/>
    <w:rsid w:val="00E051B2"/>
    <w:rsid w:val="00E54306"/>
    <w:rsid w:val="00E82660"/>
    <w:rsid w:val="00E86D1A"/>
    <w:rsid w:val="00E90431"/>
    <w:rsid w:val="00EE1938"/>
    <w:rsid w:val="00EE61B6"/>
    <w:rsid w:val="00EF43BA"/>
    <w:rsid w:val="00F0572B"/>
    <w:rsid w:val="00F22715"/>
    <w:rsid w:val="00F26B3B"/>
    <w:rsid w:val="00F270C1"/>
    <w:rsid w:val="00F40853"/>
    <w:rsid w:val="00F53DB8"/>
    <w:rsid w:val="00F5773E"/>
    <w:rsid w:val="00FD19E6"/>
    <w:rsid w:val="00FE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BD67-784B-46EA-834F-DB2C3568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11179</Words>
  <Characters>63724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Zamglavy</cp:lastModifiedBy>
  <cp:revision>14</cp:revision>
  <cp:lastPrinted>2025-04-30T07:44:00Z</cp:lastPrinted>
  <dcterms:created xsi:type="dcterms:W3CDTF">2025-04-22T12:16:00Z</dcterms:created>
  <dcterms:modified xsi:type="dcterms:W3CDTF">2025-05-05T10:32:00Z</dcterms:modified>
</cp:coreProperties>
</file>